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749" w:rsidRPr="00E55653" w:rsidRDefault="008D0749" w:rsidP="008D074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55653">
        <w:rPr>
          <w:rFonts w:ascii="Times New Roman" w:hAnsi="Times New Roman" w:cs="Times New Roman"/>
          <w:b/>
          <w:sz w:val="36"/>
          <w:szCs w:val="36"/>
        </w:rPr>
        <w:t>РОССИЙСКАЯ ФЕДЕРАЦИЯ</w:t>
      </w:r>
    </w:p>
    <w:p w:rsidR="008D0749" w:rsidRPr="00E55653" w:rsidRDefault="008D0749" w:rsidP="008D074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55653">
        <w:rPr>
          <w:rFonts w:ascii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8D0749" w:rsidRPr="00E55653" w:rsidRDefault="008D0749" w:rsidP="008D074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D0749" w:rsidRPr="00E55653" w:rsidRDefault="008D0749" w:rsidP="008D074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55653">
        <w:rPr>
          <w:rFonts w:ascii="Times New Roman" w:hAnsi="Times New Roman" w:cs="Times New Roman"/>
          <w:b/>
          <w:sz w:val="36"/>
          <w:szCs w:val="36"/>
        </w:rPr>
        <w:t>Собрание</w:t>
      </w:r>
    </w:p>
    <w:p w:rsidR="008D0749" w:rsidRPr="00E55653" w:rsidRDefault="008D0749" w:rsidP="008D074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55653">
        <w:rPr>
          <w:rFonts w:ascii="Times New Roman" w:hAnsi="Times New Roman" w:cs="Times New Roman"/>
          <w:b/>
          <w:sz w:val="36"/>
          <w:szCs w:val="36"/>
        </w:rPr>
        <w:t>депутатов поселка Медвенка</w:t>
      </w:r>
    </w:p>
    <w:p w:rsidR="008D0749" w:rsidRPr="00E55653" w:rsidRDefault="008D0749" w:rsidP="008D074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D0749" w:rsidRDefault="008D0749" w:rsidP="008D0749">
      <w:pPr>
        <w:ind w:left="142" w:hanging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55653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8D0749" w:rsidRPr="00E55653" w:rsidRDefault="008D0749" w:rsidP="008D0749">
      <w:pPr>
        <w:ind w:left="142" w:hanging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D0749" w:rsidRPr="00E55653" w:rsidRDefault="008D0749" w:rsidP="008D0749">
      <w:pPr>
        <w:pStyle w:val="a3"/>
        <w:tabs>
          <w:tab w:val="left" w:pos="0"/>
        </w:tabs>
        <w:rPr>
          <w:sz w:val="20"/>
        </w:rPr>
      </w:pPr>
    </w:p>
    <w:p w:rsidR="008D0749" w:rsidRPr="00E55653" w:rsidRDefault="008D0749" w:rsidP="008D074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5653">
        <w:rPr>
          <w:rFonts w:ascii="Times New Roman" w:hAnsi="Times New Roman" w:cs="Times New Roman"/>
          <w:sz w:val="28"/>
          <w:szCs w:val="28"/>
        </w:rPr>
        <w:t xml:space="preserve">от </w:t>
      </w:r>
      <w:r w:rsidR="00E63495">
        <w:rPr>
          <w:rFonts w:ascii="Times New Roman" w:hAnsi="Times New Roman" w:cs="Times New Roman"/>
          <w:sz w:val="28"/>
          <w:szCs w:val="28"/>
        </w:rPr>
        <w:t>1</w:t>
      </w:r>
      <w:r w:rsidR="00EA74B3">
        <w:rPr>
          <w:rFonts w:ascii="Times New Roman" w:hAnsi="Times New Roman" w:cs="Times New Roman"/>
          <w:sz w:val="28"/>
          <w:szCs w:val="28"/>
        </w:rPr>
        <w:t>2</w:t>
      </w:r>
      <w:r w:rsidR="00C84445">
        <w:rPr>
          <w:rFonts w:ascii="Times New Roman" w:hAnsi="Times New Roman" w:cs="Times New Roman"/>
          <w:sz w:val="28"/>
          <w:szCs w:val="28"/>
        </w:rPr>
        <w:t>.1</w:t>
      </w:r>
      <w:r w:rsidR="00E63495">
        <w:rPr>
          <w:rFonts w:ascii="Times New Roman" w:hAnsi="Times New Roman" w:cs="Times New Roman"/>
          <w:sz w:val="28"/>
          <w:szCs w:val="28"/>
        </w:rPr>
        <w:t>1</w:t>
      </w:r>
      <w:r w:rsidR="00C84445">
        <w:rPr>
          <w:rFonts w:ascii="Times New Roman" w:hAnsi="Times New Roman" w:cs="Times New Roman"/>
          <w:sz w:val="28"/>
          <w:szCs w:val="28"/>
        </w:rPr>
        <w:t>.20</w:t>
      </w:r>
      <w:r w:rsidR="00EA74B3">
        <w:rPr>
          <w:rFonts w:ascii="Times New Roman" w:hAnsi="Times New Roman" w:cs="Times New Roman"/>
          <w:sz w:val="28"/>
          <w:szCs w:val="28"/>
        </w:rPr>
        <w:t>20</w:t>
      </w:r>
      <w:r w:rsidR="00C84445">
        <w:rPr>
          <w:rFonts w:ascii="Times New Roman" w:hAnsi="Times New Roman" w:cs="Times New Roman"/>
          <w:sz w:val="28"/>
          <w:szCs w:val="28"/>
        </w:rPr>
        <w:t xml:space="preserve"> </w:t>
      </w:r>
      <w:r w:rsidRPr="00E55653">
        <w:rPr>
          <w:rFonts w:ascii="Times New Roman" w:hAnsi="Times New Roman" w:cs="Times New Roman"/>
          <w:bCs/>
          <w:sz w:val="28"/>
          <w:szCs w:val="28"/>
        </w:rPr>
        <w:t xml:space="preserve">года     </w:t>
      </w:r>
      <w:r w:rsidR="00A85BF0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E55653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3435F9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EA74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5653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E63495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3435F9">
        <w:rPr>
          <w:rFonts w:ascii="Times New Roman" w:hAnsi="Times New Roman" w:cs="Times New Roman"/>
          <w:bCs/>
          <w:sz w:val="28"/>
          <w:szCs w:val="28"/>
        </w:rPr>
        <w:t>43/279</w:t>
      </w:r>
    </w:p>
    <w:p w:rsidR="008D0749" w:rsidRDefault="008D0749" w:rsidP="008D0749">
      <w:pPr>
        <w:pStyle w:val="32"/>
        <w:keepNext/>
        <w:keepLines/>
        <w:shd w:val="clear" w:color="auto" w:fill="auto"/>
        <w:spacing w:before="0"/>
        <w:ind w:right="200"/>
      </w:pPr>
    </w:p>
    <w:p w:rsidR="008D0749" w:rsidRPr="00757DAB" w:rsidRDefault="008D0749" w:rsidP="008D0749">
      <w:pPr>
        <w:pStyle w:val="32"/>
        <w:keepNext/>
        <w:keepLines/>
        <w:shd w:val="clear" w:color="auto" w:fill="auto"/>
        <w:spacing w:before="0"/>
        <w:ind w:right="200"/>
        <w:rPr>
          <w:b/>
          <w:sz w:val="24"/>
          <w:szCs w:val="24"/>
        </w:rPr>
      </w:pPr>
    </w:p>
    <w:p w:rsidR="008D0749" w:rsidRDefault="008D0749" w:rsidP="008D0749">
      <w:pPr>
        <w:pStyle w:val="32"/>
        <w:keepNext/>
        <w:keepLines/>
        <w:shd w:val="clear" w:color="auto" w:fill="auto"/>
        <w:spacing w:before="0"/>
        <w:ind w:right="200"/>
        <w:jc w:val="left"/>
        <w:rPr>
          <w:b/>
          <w:sz w:val="24"/>
          <w:szCs w:val="24"/>
        </w:rPr>
      </w:pPr>
      <w:r w:rsidRPr="00757DAB">
        <w:rPr>
          <w:b/>
          <w:sz w:val="24"/>
          <w:szCs w:val="24"/>
        </w:rPr>
        <w:t>Об утверждении ожидаемого исполнения бюджета</w:t>
      </w:r>
    </w:p>
    <w:p w:rsidR="008D0749" w:rsidRDefault="008D0749" w:rsidP="008D0749">
      <w:pPr>
        <w:pStyle w:val="32"/>
        <w:keepNext/>
        <w:keepLines/>
        <w:shd w:val="clear" w:color="auto" w:fill="auto"/>
        <w:spacing w:before="0"/>
        <w:ind w:right="20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 «поселок Медвенка»</w:t>
      </w:r>
    </w:p>
    <w:p w:rsidR="008D0749" w:rsidRDefault="008D0749" w:rsidP="008D0749">
      <w:pPr>
        <w:pStyle w:val="32"/>
        <w:keepNext/>
        <w:keepLines/>
        <w:shd w:val="clear" w:color="auto" w:fill="auto"/>
        <w:spacing w:before="0"/>
        <w:ind w:right="20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Медвенского района Курской области за 20</w:t>
      </w:r>
      <w:r w:rsidR="00EA74B3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год</w:t>
      </w:r>
    </w:p>
    <w:p w:rsidR="008D0749" w:rsidRDefault="008D0749" w:rsidP="008D0749">
      <w:pPr>
        <w:pStyle w:val="32"/>
        <w:keepNext/>
        <w:keepLines/>
        <w:shd w:val="clear" w:color="auto" w:fill="auto"/>
        <w:spacing w:before="0"/>
        <w:ind w:right="200"/>
        <w:jc w:val="left"/>
        <w:rPr>
          <w:b/>
          <w:sz w:val="24"/>
          <w:szCs w:val="24"/>
        </w:rPr>
      </w:pPr>
    </w:p>
    <w:p w:rsidR="008D0749" w:rsidRDefault="008D0749" w:rsidP="008D0749">
      <w:pPr>
        <w:pStyle w:val="32"/>
        <w:keepNext/>
        <w:keepLines/>
        <w:shd w:val="clear" w:color="auto" w:fill="auto"/>
        <w:spacing w:before="0"/>
        <w:ind w:right="200"/>
        <w:jc w:val="left"/>
        <w:rPr>
          <w:b/>
          <w:sz w:val="24"/>
          <w:szCs w:val="24"/>
        </w:rPr>
      </w:pPr>
    </w:p>
    <w:p w:rsidR="008D0749" w:rsidRDefault="008D0749" w:rsidP="008D0749">
      <w:pPr>
        <w:pStyle w:val="22"/>
        <w:shd w:val="clear" w:color="auto" w:fill="auto"/>
        <w:spacing w:before="0"/>
        <w:ind w:left="40" w:right="20" w:firstLine="680"/>
      </w:pPr>
      <w:r>
        <w:t>В соответствии со статьей 169 Бюджетного кодекса РФ, руководствуясь статьей 18.2 Положения о бюджетном процессе в муниципальном образовании «посёлок Медвенка» Медвенского района Курской области, утвержденным решением Собрания депутатов посёлка Медвенка Медвенского района от 31.03.2014г. года №36/312</w:t>
      </w:r>
      <w:r w:rsidR="003435F9">
        <w:t xml:space="preserve"> (с изменениями и дополнениями)</w:t>
      </w:r>
      <w:r>
        <w:t xml:space="preserve">, Собрание депутатов посёлка Медвенка </w:t>
      </w:r>
      <w:r>
        <w:rPr>
          <w:rStyle w:val="213pt"/>
        </w:rPr>
        <w:t>РЕШИЛО:</w:t>
      </w:r>
    </w:p>
    <w:p w:rsidR="008D0749" w:rsidRDefault="008D0749" w:rsidP="008D0749">
      <w:pPr>
        <w:pStyle w:val="22"/>
        <w:shd w:val="clear" w:color="auto" w:fill="auto"/>
        <w:tabs>
          <w:tab w:val="left" w:pos="2498"/>
        </w:tabs>
        <w:spacing w:before="0" w:line="302" w:lineRule="exact"/>
        <w:ind w:right="20" w:firstLine="709"/>
      </w:pPr>
      <w:r>
        <w:t>1. Утвердить ожидаемое исполнение бюджета муниципального образования «посёлок Медвенка» Медвенског</w:t>
      </w:r>
      <w:r w:rsidR="00E63495">
        <w:t>о района Курской области за 20</w:t>
      </w:r>
      <w:r w:rsidR="00EA74B3">
        <w:t>20</w:t>
      </w:r>
      <w:r>
        <w:t xml:space="preserve"> год, согласно приложений №1, №2.</w:t>
      </w:r>
    </w:p>
    <w:p w:rsidR="008D0749" w:rsidRDefault="008D0749" w:rsidP="008D0749">
      <w:pPr>
        <w:pStyle w:val="22"/>
        <w:shd w:val="clear" w:color="auto" w:fill="auto"/>
        <w:tabs>
          <w:tab w:val="left" w:pos="2050"/>
        </w:tabs>
        <w:spacing w:before="0" w:after="716" w:line="270" w:lineRule="exact"/>
        <w:ind w:firstLine="709"/>
      </w:pPr>
      <w:r>
        <w:t>2. Решение вступает в силу со дня его подписания.</w:t>
      </w:r>
    </w:p>
    <w:p w:rsidR="008D0749" w:rsidRDefault="008D0749" w:rsidP="00E63495">
      <w:pPr>
        <w:pStyle w:val="22"/>
        <w:shd w:val="clear" w:color="auto" w:fill="auto"/>
        <w:tabs>
          <w:tab w:val="left" w:pos="2050"/>
        </w:tabs>
        <w:spacing w:before="0" w:after="716" w:line="270" w:lineRule="exact"/>
      </w:pPr>
      <w:r>
        <w:t>Глава поселка Медвенка</w:t>
      </w:r>
      <w:r>
        <w:tab/>
      </w:r>
      <w:r>
        <w:tab/>
      </w:r>
      <w:r>
        <w:tab/>
      </w:r>
      <w:r>
        <w:tab/>
      </w:r>
      <w:r w:rsidR="00E63495">
        <w:tab/>
      </w:r>
      <w:r w:rsidR="00E63495">
        <w:tab/>
      </w:r>
      <w:r w:rsidR="0081370B">
        <w:tab/>
      </w:r>
      <w:r>
        <w:t xml:space="preserve">Л.А. </w:t>
      </w:r>
      <w:proofErr w:type="spellStart"/>
      <w:r>
        <w:t>Ключарова</w:t>
      </w:r>
      <w:proofErr w:type="spellEnd"/>
    </w:p>
    <w:p w:rsidR="00E63495" w:rsidRDefault="00E63495" w:rsidP="00BB1E3F">
      <w:pPr>
        <w:pStyle w:val="22"/>
        <w:shd w:val="clear" w:color="auto" w:fill="auto"/>
        <w:tabs>
          <w:tab w:val="left" w:pos="2050"/>
        </w:tabs>
        <w:spacing w:before="0" w:line="240" w:lineRule="auto"/>
      </w:pPr>
      <w:r>
        <w:t>Председатель</w:t>
      </w:r>
    </w:p>
    <w:p w:rsidR="00E63495" w:rsidRDefault="00E63495" w:rsidP="00BB1E3F">
      <w:pPr>
        <w:pStyle w:val="22"/>
        <w:shd w:val="clear" w:color="auto" w:fill="auto"/>
        <w:tabs>
          <w:tab w:val="left" w:pos="2050"/>
        </w:tabs>
        <w:spacing w:before="0" w:line="240" w:lineRule="auto"/>
      </w:pPr>
      <w:r>
        <w:t>Собрания депутатов</w:t>
      </w:r>
      <w:r w:rsidR="00BB1E3F">
        <w:t xml:space="preserve"> поселка Медвенка</w:t>
      </w:r>
      <w:r>
        <w:tab/>
      </w:r>
      <w:r>
        <w:tab/>
      </w:r>
      <w:r>
        <w:tab/>
      </w:r>
      <w:r>
        <w:tab/>
      </w:r>
      <w:r w:rsidR="0081370B">
        <w:tab/>
      </w:r>
      <w:r>
        <w:t>В.Н. Фишер</w:t>
      </w:r>
    </w:p>
    <w:p w:rsidR="008D0749" w:rsidRDefault="008D0749" w:rsidP="00A85BF0">
      <w:pPr>
        <w:pStyle w:val="32"/>
        <w:keepNext/>
        <w:keepLines/>
        <w:shd w:val="clear" w:color="auto" w:fill="auto"/>
        <w:spacing w:before="0"/>
        <w:ind w:left="12191" w:right="20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№ 1</w:t>
      </w:r>
    </w:p>
    <w:p w:rsidR="008D0749" w:rsidRDefault="008D0749" w:rsidP="00A85BF0">
      <w:pPr>
        <w:pStyle w:val="32"/>
        <w:keepNext/>
        <w:keepLines/>
        <w:shd w:val="clear" w:color="auto" w:fill="auto"/>
        <w:spacing w:before="0"/>
        <w:ind w:left="12191" w:right="20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к решению Собрания депутатов</w:t>
      </w:r>
    </w:p>
    <w:p w:rsidR="008D0749" w:rsidRDefault="008D0749" w:rsidP="00A85BF0">
      <w:pPr>
        <w:pStyle w:val="32"/>
        <w:keepNext/>
        <w:keepLines/>
        <w:shd w:val="clear" w:color="auto" w:fill="auto"/>
        <w:spacing w:before="0"/>
        <w:ind w:left="12191" w:right="20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поселка Медвенка</w:t>
      </w:r>
    </w:p>
    <w:p w:rsidR="00EA74B3" w:rsidRDefault="00EA74B3" w:rsidP="00EA74B3">
      <w:pPr>
        <w:pStyle w:val="32"/>
        <w:keepNext/>
        <w:keepLines/>
        <w:shd w:val="clear" w:color="auto" w:fill="auto"/>
        <w:spacing w:before="0"/>
        <w:ind w:left="12191" w:right="200"/>
        <w:jc w:val="left"/>
        <w:rPr>
          <w:b/>
          <w:sz w:val="20"/>
          <w:szCs w:val="20"/>
        </w:rPr>
        <w:sectPr w:rsidR="00EA74B3" w:rsidSect="0081370B">
          <w:pgSz w:w="11906" w:h="16838"/>
          <w:pgMar w:top="709" w:right="709" w:bottom="709" w:left="1418" w:header="709" w:footer="709" w:gutter="0"/>
          <w:cols w:space="708"/>
          <w:docGrid w:linePitch="360"/>
        </w:sectPr>
      </w:pPr>
    </w:p>
    <w:p w:rsidR="00EA74B3" w:rsidRDefault="00EA74B3" w:rsidP="00EA74B3">
      <w:pPr>
        <w:pStyle w:val="32"/>
        <w:keepNext/>
        <w:keepLines/>
        <w:shd w:val="clear" w:color="auto" w:fill="auto"/>
        <w:spacing w:before="0"/>
        <w:ind w:left="12191" w:right="20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№ 1</w:t>
      </w:r>
    </w:p>
    <w:p w:rsidR="00EA74B3" w:rsidRDefault="00EA74B3" w:rsidP="00EA74B3">
      <w:pPr>
        <w:pStyle w:val="32"/>
        <w:keepNext/>
        <w:keepLines/>
        <w:shd w:val="clear" w:color="auto" w:fill="auto"/>
        <w:spacing w:before="0"/>
        <w:ind w:left="12191" w:right="20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к решению Собрания депутатов</w:t>
      </w:r>
    </w:p>
    <w:p w:rsidR="00EA74B3" w:rsidRDefault="00EA74B3" w:rsidP="00EA74B3">
      <w:pPr>
        <w:pStyle w:val="32"/>
        <w:keepNext/>
        <w:keepLines/>
        <w:shd w:val="clear" w:color="auto" w:fill="auto"/>
        <w:spacing w:before="0"/>
        <w:ind w:left="12191" w:right="20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поселка Медвенка</w:t>
      </w:r>
    </w:p>
    <w:p w:rsidR="00EA74B3" w:rsidRPr="00600F83" w:rsidRDefault="00EA74B3" w:rsidP="00EA74B3">
      <w:pPr>
        <w:pStyle w:val="32"/>
        <w:keepNext/>
        <w:keepLines/>
        <w:shd w:val="clear" w:color="auto" w:fill="auto"/>
        <w:spacing w:before="0"/>
        <w:ind w:left="12191" w:right="20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от 12.11.2020 г. № </w:t>
      </w:r>
      <w:r w:rsidR="003435F9">
        <w:rPr>
          <w:b/>
          <w:sz w:val="20"/>
          <w:szCs w:val="20"/>
        </w:rPr>
        <w:t>43/279</w:t>
      </w:r>
    </w:p>
    <w:p w:rsidR="00EA74B3" w:rsidRDefault="00EA74B3" w:rsidP="00EA74B3">
      <w:pPr>
        <w:pStyle w:val="32"/>
        <w:keepNext/>
        <w:keepLines/>
        <w:shd w:val="clear" w:color="auto" w:fill="auto"/>
        <w:spacing w:before="0"/>
        <w:ind w:right="200"/>
      </w:pPr>
    </w:p>
    <w:p w:rsidR="00EA74B3" w:rsidRDefault="00EA74B3" w:rsidP="00EA74B3">
      <w:pPr>
        <w:pStyle w:val="32"/>
        <w:keepNext/>
        <w:keepLines/>
        <w:shd w:val="clear" w:color="auto" w:fill="auto"/>
        <w:spacing w:before="0"/>
        <w:ind w:right="200"/>
      </w:pPr>
    </w:p>
    <w:p w:rsidR="00EA74B3" w:rsidRDefault="00EA74B3" w:rsidP="00EA74B3">
      <w:pPr>
        <w:pStyle w:val="32"/>
        <w:keepNext/>
        <w:keepLines/>
        <w:shd w:val="clear" w:color="auto" w:fill="auto"/>
        <w:spacing w:before="0"/>
        <w:ind w:right="200"/>
      </w:pPr>
      <w:r>
        <w:t xml:space="preserve">ОЖИДАЕМОЕ ИСПОЛНЕНИЕ </w:t>
      </w:r>
    </w:p>
    <w:p w:rsidR="00EA74B3" w:rsidRDefault="00EA74B3" w:rsidP="00EA74B3">
      <w:pPr>
        <w:pStyle w:val="32"/>
        <w:keepNext/>
        <w:keepLines/>
        <w:shd w:val="clear" w:color="auto" w:fill="auto"/>
        <w:spacing w:before="0"/>
        <w:ind w:right="200"/>
      </w:pPr>
      <w:r>
        <w:t xml:space="preserve">ОБЪЕМА ПОСТУПЛЕНИЙ ДОХОДОВ В БЮДЖЕТ МУНИЦИПАЛЬНОГО ОБРАЗОВАНИЯ ПОСЁЛОК МЕДВЕНКА МЕДВЕНСКОГО РАЙОНА КУРСКОЙ </w:t>
      </w:r>
      <w:bookmarkStart w:id="0" w:name="bookmark7"/>
      <w:r>
        <w:t>ОБЛАСТИ В 2020 ГОДУ</w:t>
      </w:r>
      <w:bookmarkEnd w:id="0"/>
    </w:p>
    <w:p w:rsidR="008D0749" w:rsidRDefault="008D0749" w:rsidP="008D0749">
      <w:pPr>
        <w:pStyle w:val="32"/>
        <w:keepNext/>
        <w:keepLines/>
        <w:shd w:val="clear" w:color="auto" w:fill="auto"/>
        <w:spacing w:before="0" w:after="5"/>
        <w:ind w:right="20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5BF0">
        <w:tab/>
      </w:r>
      <w:r w:rsidR="00A85BF0">
        <w:tab/>
      </w:r>
      <w:r w:rsidR="00A85BF0">
        <w:tab/>
      </w:r>
      <w:r w:rsidR="00A85BF0">
        <w:tab/>
      </w:r>
      <w:r w:rsidR="00A85BF0">
        <w:tab/>
      </w:r>
      <w:r w:rsidR="00A85BF0">
        <w:tab/>
      </w:r>
      <w:r w:rsidR="00A85BF0">
        <w:tab/>
      </w:r>
      <w:r w:rsidR="00A85BF0">
        <w:tab/>
      </w:r>
      <w:r>
        <w:tab/>
      </w:r>
      <w:r>
        <w:tab/>
      </w:r>
      <w:r>
        <w:tab/>
      </w:r>
      <w:r>
        <w:tab/>
        <w:t>тыс. рублей</w:t>
      </w:r>
    </w:p>
    <w:tbl>
      <w:tblPr>
        <w:tblW w:w="1502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7087"/>
        <w:gridCol w:w="2410"/>
        <w:gridCol w:w="2268"/>
      </w:tblGrid>
      <w:tr w:rsidR="00BB1E3F" w:rsidRPr="00926816" w:rsidTr="00A85BF0">
        <w:trPr>
          <w:trHeight w:val="218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E3F" w:rsidRPr="00926816" w:rsidRDefault="00BB1E3F" w:rsidP="00A85BF0">
            <w:pPr>
              <w:snapToGrid w:val="0"/>
              <w:ind w:left="709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Код бюджетной классификации Российской Федерации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E3F" w:rsidRPr="00926816" w:rsidRDefault="00BB1E3F" w:rsidP="009268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1E3F" w:rsidRPr="00926816" w:rsidRDefault="00BB1E3F" w:rsidP="009268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E3F" w:rsidRPr="00926816" w:rsidRDefault="00BB1E3F" w:rsidP="009268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1E3F" w:rsidRPr="00926816" w:rsidRDefault="00BB1E3F" w:rsidP="00EA74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Утвержденные бюджетные назначения на 20</w:t>
            </w:r>
            <w:r w:rsidR="00EA74B3">
              <w:rPr>
                <w:rFonts w:ascii="Times New Roman" w:hAnsi="Times New Roman" w:cs="Times New Roman"/>
                <w:b/>
              </w:rPr>
              <w:t>20</w:t>
            </w:r>
            <w:r w:rsidRPr="00926816">
              <w:rPr>
                <w:rFonts w:ascii="Times New Roman" w:hAnsi="Times New Roman" w:cs="Times New Roman"/>
                <w:b/>
              </w:rPr>
              <w:t xml:space="preserve"> год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E3F" w:rsidRPr="00926816" w:rsidRDefault="00BB1E3F" w:rsidP="009268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1E3F" w:rsidRPr="00926816" w:rsidRDefault="00BB1E3F" w:rsidP="00EA74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Ожидаемое поступление за 20</w:t>
            </w:r>
            <w:r w:rsidR="00EA74B3">
              <w:rPr>
                <w:rFonts w:ascii="Times New Roman" w:hAnsi="Times New Roman" w:cs="Times New Roman"/>
                <w:b/>
              </w:rPr>
              <w:t>20</w:t>
            </w:r>
            <w:r w:rsidRPr="00926816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</w:tr>
      <w:tr w:rsidR="00BB1E3F" w:rsidRPr="00926816" w:rsidTr="00A85BF0">
        <w:trPr>
          <w:trHeight w:val="188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E3F" w:rsidRPr="00926816" w:rsidRDefault="00BB1E3F" w:rsidP="0092681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E3F" w:rsidRPr="00926816" w:rsidRDefault="00BB1E3F" w:rsidP="0092681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E3F" w:rsidRPr="00926816" w:rsidRDefault="00BB1E3F" w:rsidP="0092681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E3F" w:rsidRPr="00926816" w:rsidRDefault="00BB1E3F" w:rsidP="0092681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14BE3" w:rsidRPr="00926816" w:rsidTr="00A85BF0">
        <w:trPr>
          <w:trHeight w:val="328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ind w:left="-572" w:firstLine="57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6816">
              <w:rPr>
                <w:rFonts w:ascii="Times New Roman" w:hAnsi="Times New Roman" w:cs="Times New Roman"/>
                <w:b/>
                <w:bCs/>
              </w:rPr>
              <w:t>1 00 00000 00 0000 000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14BE3" w:rsidRPr="00926816" w:rsidRDefault="00E14BE3" w:rsidP="00E14BE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926816">
              <w:rPr>
                <w:rFonts w:ascii="Times New Roman" w:hAnsi="Times New Roman" w:cs="Times New Roman"/>
                <w:b/>
                <w:bCs/>
              </w:rPr>
              <w:t>Н</w:t>
            </w:r>
            <w:bookmarkStart w:id="1" w:name="_GoBack"/>
            <w:bookmarkEnd w:id="1"/>
            <w:r w:rsidRPr="00926816">
              <w:rPr>
                <w:rFonts w:ascii="Times New Roman" w:hAnsi="Times New Roman" w:cs="Times New Roman"/>
                <w:b/>
                <w:bCs/>
              </w:rPr>
              <w:t>АЛОГОВЫЕ И НЕНАЛОГОВЫЕ ДОХОДЫ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13100</w:t>
            </w:r>
          </w:p>
        </w:tc>
      </w:tr>
      <w:tr w:rsidR="00E14BE3" w:rsidRPr="00926816" w:rsidTr="00A85BF0">
        <w:trPr>
          <w:trHeight w:val="31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6816">
              <w:rPr>
                <w:rFonts w:ascii="Times New Roman" w:hAnsi="Times New Roman" w:cs="Times New Roman"/>
                <w:b/>
                <w:bCs/>
              </w:rPr>
              <w:t>1 01 00000 00 0000 000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14BE3" w:rsidRPr="00926816" w:rsidRDefault="00E14BE3" w:rsidP="00E14BE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926816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6618</w:t>
            </w:r>
          </w:p>
        </w:tc>
      </w:tr>
      <w:tr w:rsidR="00E14BE3" w:rsidRPr="00926816" w:rsidTr="00A85BF0">
        <w:trPr>
          <w:trHeight w:val="31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6816">
              <w:rPr>
                <w:rFonts w:ascii="Times New Roman" w:hAnsi="Times New Roman" w:cs="Times New Roman"/>
                <w:b/>
                <w:bCs/>
              </w:rPr>
              <w:t>1 01 02000 01 0000 110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14BE3" w:rsidRPr="00926816" w:rsidRDefault="00E14BE3" w:rsidP="00E14BE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926816">
              <w:rPr>
                <w:rFonts w:ascii="Times New Roman" w:hAnsi="Times New Roman" w:cs="Times New Roman"/>
                <w:b/>
                <w:bCs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6618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1 01 02010 01 0000 110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6248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1 01 02020 01 0000 110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1 01 02030 01 0000 110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  <w:b/>
              </w:rPr>
              <w:t>1 03 00000 00 0000 000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858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  <w:b/>
              </w:rPr>
              <w:lastRenderedPageBreak/>
              <w:t>1 03 02000 01 0000 110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Акцизы по подакцизным товарам (продукции), производимые на территории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858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1 03 02230 01 0000 110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1 03 02231 01 0000 110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1 03 02240 01 0000 110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26816">
              <w:rPr>
                <w:rFonts w:ascii="Times New Roman" w:hAnsi="Times New Roman" w:cs="Times New Roman"/>
              </w:rPr>
              <w:t>инжекторных</w:t>
            </w:r>
            <w:proofErr w:type="spellEnd"/>
            <w:r w:rsidRPr="00926816">
              <w:rPr>
                <w:rFonts w:ascii="Times New Roman" w:hAnsi="Times New Roman" w:cs="Times New Roman"/>
              </w:rPr>
              <w:t>) двигателей,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2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1 03 02241 01 0000 110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26816">
              <w:rPr>
                <w:rFonts w:ascii="Times New Roman" w:hAnsi="Times New Roman" w:cs="Times New Roman"/>
              </w:rPr>
              <w:t>инжекторных</w:t>
            </w:r>
            <w:proofErr w:type="spellEnd"/>
            <w:r w:rsidRPr="00926816">
              <w:rPr>
                <w:rFonts w:ascii="Times New Roman" w:hAnsi="Times New Roman" w:cs="Times New Roman"/>
              </w:rPr>
              <w:t>) двигателей,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2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1 03 02250 01 0000 110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1 03 02251 01 0000 110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lastRenderedPageBreak/>
              <w:t>1 03 02260 01 0000 110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1 03 02261 01 0000 110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-67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1 05 00000 00 0000 000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НАЛОГ НА СОВОКУПНЫЙ ДОХОД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1 05 03000 01 0000 110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1 05 03010 01 0000 110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30</w:t>
            </w:r>
          </w:p>
        </w:tc>
      </w:tr>
      <w:tr w:rsidR="00E14BE3" w:rsidRPr="00926816" w:rsidTr="00A85BF0">
        <w:trPr>
          <w:trHeight w:val="20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1 06 00000 00 0000 000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autoSpaceDE w:val="0"/>
              <w:snapToGrid w:val="0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НАЛОГИ НА ИМУЩЕСТВО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4612</w:t>
            </w:r>
          </w:p>
        </w:tc>
      </w:tr>
      <w:tr w:rsidR="00E14BE3" w:rsidRPr="00926816" w:rsidTr="00A85BF0">
        <w:trPr>
          <w:trHeight w:val="256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1 06 01000 00 0000 110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autoSpaceDE w:val="0"/>
              <w:snapToGrid w:val="0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721</w:t>
            </w:r>
          </w:p>
        </w:tc>
      </w:tr>
      <w:tr w:rsidR="00E14BE3" w:rsidRPr="00926816" w:rsidTr="00A85BF0">
        <w:trPr>
          <w:trHeight w:val="13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1 06 01030 13 0000 110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</w:t>
            </w:r>
          </w:p>
        </w:tc>
      </w:tr>
      <w:tr w:rsidR="00E14BE3" w:rsidRPr="00926816" w:rsidTr="00A85BF0">
        <w:trPr>
          <w:trHeight w:val="16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1 06 06000 00 0000 110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autoSpaceDE w:val="0"/>
              <w:snapToGrid w:val="0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Земельный налог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3891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1 06 06030 00 0000 110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E3" w:rsidRPr="00926816" w:rsidRDefault="00E14BE3" w:rsidP="00E14BE3">
            <w:pPr>
              <w:autoSpaceDE w:val="0"/>
              <w:snapToGrid w:val="0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Земельный налог с организаций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1751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1 06 06033 13 0000 110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1751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1 06 06040 00 0000 110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E3" w:rsidRPr="00926816" w:rsidRDefault="00E14BE3" w:rsidP="00E14BE3">
            <w:pPr>
              <w:autoSpaceDE w:val="0"/>
              <w:snapToGrid w:val="0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Земельный налог с физических лиц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2140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1 06 06043 13 0000 110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E3" w:rsidRPr="00926816" w:rsidRDefault="00E14BE3" w:rsidP="00E14BE3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2140</w:t>
            </w:r>
          </w:p>
        </w:tc>
      </w:tr>
      <w:tr w:rsidR="00E14BE3" w:rsidRPr="00926816" w:rsidTr="00A85BF0">
        <w:tblPrEx>
          <w:tblCellMar>
            <w:left w:w="108" w:type="dxa"/>
            <w:right w:w="108" w:type="dxa"/>
          </w:tblCellMar>
        </w:tblPrEx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1 11 00000 00 0000 000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ind w:left="-108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540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1 11 05000 00 0000 120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</w:t>
            </w:r>
            <w:r w:rsidRPr="00926816">
              <w:rPr>
                <w:rFonts w:ascii="Times New Roman" w:hAnsi="Times New Roman" w:cs="Times New Roman"/>
                <w:b/>
              </w:rPr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540</w:t>
            </w:r>
          </w:p>
        </w:tc>
      </w:tr>
      <w:tr w:rsidR="00E14BE3" w:rsidRPr="00926816" w:rsidTr="00A85BF0">
        <w:tblPrEx>
          <w:tblCellMar>
            <w:left w:w="108" w:type="dxa"/>
            <w:right w:w="108" w:type="dxa"/>
          </w:tblCellMar>
        </w:tblPrEx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1 11 05010 00 0000 120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ind w:left="-108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snapToGrid w:val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403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1 11 05013 13 0000 120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1 11 05030 00 0000 120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1 11 05035 13 0000 120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1 13 00000 00 0000 000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1 13 02000 00 0000 130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Доходы от компенсации затрат государства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4C7CD8" w:rsidRDefault="00E14BE3" w:rsidP="00E14BE3">
            <w:pPr>
              <w:jc w:val="center"/>
            </w:pPr>
            <w:r w:rsidRPr="004C7C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4C7CD8" w:rsidRDefault="00E14BE3" w:rsidP="00E14BE3">
            <w:pPr>
              <w:jc w:val="center"/>
            </w:pPr>
            <w:r w:rsidRPr="004C7CD8">
              <w:rPr>
                <w:rFonts w:ascii="Times New Roman" w:hAnsi="Times New Roman" w:cs="Times New Roman"/>
              </w:rPr>
              <w:t>4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1 13 02990 00 0000 130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Прочие доходы от компенсации затрат государства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4C7CD8" w:rsidRDefault="00E14BE3" w:rsidP="00E14BE3">
            <w:pPr>
              <w:jc w:val="center"/>
            </w:pPr>
            <w:r w:rsidRPr="004C7C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4C7CD8" w:rsidRDefault="00E14BE3" w:rsidP="00E14BE3">
            <w:pPr>
              <w:jc w:val="center"/>
            </w:pPr>
            <w:r w:rsidRPr="004C7CD8">
              <w:rPr>
                <w:rFonts w:ascii="Times New Roman" w:hAnsi="Times New Roman" w:cs="Times New Roman"/>
              </w:rPr>
              <w:t>4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1 13 02995 13 0000 130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4C7CD8" w:rsidRDefault="00E14BE3" w:rsidP="00E14BE3">
            <w:pPr>
              <w:jc w:val="center"/>
            </w:pPr>
            <w:r w:rsidRPr="004C7C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4C7CD8" w:rsidRDefault="00E14BE3" w:rsidP="00E14BE3">
            <w:pPr>
              <w:jc w:val="center"/>
            </w:pPr>
            <w:r w:rsidRPr="004C7CD8">
              <w:rPr>
                <w:rFonts w:ascii="Times New Roman" w:hAnsi="Times New Roman" w:cs="Times New Roman"/>
              </w:rPr>
              <w:t>4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1 14 00000 00 0000 000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330</w:t>
            </w:r>
          </w:p>
        </w:tc>
      </w:tr>
      <w:tr w:rsidR="00E14BE3" w:rsidRPr="00926816" w:rsidTr="00A85BF0">
        <w:trPr>
          <w:trHeight w:val="168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1 14 02000 00 0000 410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</w:t>
            </w:r>
            <w:r>
              <w:rPr>
                <w:rFonts w:ascii="Times New Roman" w:hAnsi="Times New Roman" w:cs="Times New Roman"/>
                <w:b/>
              </w:rPr>
              <w:t>дприятий, в том числе казенных)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lastRenderedPageBreak/>
              <w:t>1 14 02050 13 0000 410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  <w:shd w:val="clear" w:color="auto" w:fill="FFFFFF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1 14 02053 13 0000 410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snapToGrid w:val="0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  <w:shd w:val="clear" w:color="auto" w:fill="FFFFFF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тем числе казенных), в части реализации основных средств по указанному имуществу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1 14 06000 00 0000 430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14BE3" w:rsidRPr="00926816" w:rsidRDefault="00E14BE3" w:rsidP="00E14BE3">
            <w:pPr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1 14 06010 00 0000 430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14BE3" w:rsidRPr="00926816" w:rsidRDefault="00E14BE3" w:rsidP="00E14BE3">
            <w:pPr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 xml:space="preserve"> Доходы     от    продажи    земельных    </w:t>
            </w:r>
            <w:proofErr w:type="gramStart"/>
            <w:r w:rsidRPr="00926816">
              <w:rPr>
                <w:rFonts w:ascii="Times New Roman" w:hAnsi="Times New Roman" w:cs="Times New Roman"/>
              </w:rPr>
              <w:t xml:space="preserve">участков,   </w:t>
            </w:r>
            <w:proofErr w:type="gramEnd"/>
            <w:r w:rsidRPr="00926816">
              <w:rPr>
                <w:rFonts w:ascii="Times New Roman" w:hAnsi="Times New Roman" w:cs="Times New Roman"/>
              </w:rPr>
              <w:t xml:space="preserve">                         государственная  собственность  на   которые   не                              разграничена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9268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926816">
              <w:rPr>
                <w:rFonts w:ascii="Times New Roman" w:hAnsi="Times New Roman" w:cs="Times New Roman"/>
              </w:rPr>
              <w:t>0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1 14 06013 13 0000 430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14BE3" w:rsidRPr="00926816" w:rsidRDefault="00E14BE3" w:rsidP="00E14BE3">
            <w:pPr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926816">
              <w:rPr>
                <w:rFonts w:ascii="Times New Roman" w:hAnsi="Times New Roman" w:cs="Times New Roman"/>
              </w:rPr>
              <w:t>0</w:t>
            </w:r>
          </w:p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926816">
              <w:rPr>
                <w:rFonts w:ascii="Times New Roman" w:hAnsi="Times New Roman" w:cs="Times New Roman"/>
              </w:rPr>
              <w:t>0</w:t>
            </w:r>
          </w:p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1 16 00000 00 0000 000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14BE3" w:rsidRPr="00926816" w:rsidRDefault="00E14BE3" w:rsidP="00E14BE3">
            <w:pPr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 xml:space="preserve">1 16 </w:t>
            </w:r>
            <w:r>
              <w:rPr>
                <w:rFonts w:ascii="Times New Roman" w:hAnsi="Times New Roman" w:cs="Times New Roman"/>
              </w:rPr>
              <w:t>07</w:t>
            </w:r>
            <w:r w:rsidRPr="00926816">
              <w:rPr>
                <w:rFonts w:ascii="Times New Roman" w:hAnsi="Times New Roman" w:cs="Times New Roman"/>
              </w:rPr>
              <w:t>000 00 0000 140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14BE3" w:rsidRPr="004C7CD8" w:rsidRDefault="00E14BE3" w:rsidP="00E14BE3">
            <w:pPr>
              <w:rPr>
                <w:rFonts w:ascii="Times New Roman" w:hAnsi="Times New Roman" w:cs="Times New Roman"/>
              </w:rPr>
            </w:pPr>
            <w:r w:rsidRPr="004C7CD8">
              <w:rPr>
                <w:rFonts w:ascii="Times New Roman" w:hAnsi="Times New Roman" w:cs="Times New Roman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 xml:space="preserve">1 16 </w:t>
            </w:r>
            <w:r>
              <w:rPr>
                <w:rFonts w:ascii="Times New Roman" w:hAnsi="Times New Roman" w:cs="Times New Roman"/>
              </w:rPr>
              <w:t>07</w:t>
            </w:r>
            <w:r w:rsidRPr="0092681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926816">
              <w:rPr>
                <w:rFonts w:ascii="Times New Roman" w:hAnsi="Times New Roman" w:cs="Times New Roman"/>
              </w:rPr>
              <w:t>0 00 0000 140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14BE3" w:rsidRPr="004C7CD8" w:rsidRDefault="00E14BE3" w:rsidP="00E14BE3">
            <w:pPr>
              <w:rPr>
                <w:rFonts w:ascii="Times New Roman" w:hAnsi="Times New Roman" w:cs="Times New Roman"/>
              </w:rPr>
            </w:pPr>
            <w:r w:rsidRPr="004C7CD8">
              <w:rPr>
                <w:rFonts w:ascii="Times New Roman" w:hAnsi="Times New Roman" w:cs="Times New Roman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 xml:space="preserve">1 16 </w:t>
            </w:r>
            <w:r>
              <w:rPr>
                <w:rFonts w:ascii="Times New Roman" w:hAnsi="Times New Roman" w:cs="Times New Roman"/>
              </w:rPr>
              <w:t>07</w:t>
            </w:r>
            <w:r w:rsidRPr="0092681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926816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13</w:t>
            </w:r>
            <w:r w:rsidRPr="00926816">
              <w:rPr>
                <w:rFonts w:ascii="Times New Roman" w:hAnsi="Times New Roman" w:cs="Times New Roman"/>
              </w:rPr>
              <w:t xml:space="preserve"> 0000 140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14BE3" w:rsidRPr="003D162C" w:rsidRDefault="00E14BE3" w:rsidP="00E14BE3">
            <w:pPr>
              <w:rPr>
                <w:rFonts w:ascii="Times New Roman" w:hAnsi="Times New Roman" w:cs="Times New Roman"/>
              </w:rPr>
            </w:pPr>
            <w:r w:rsidRPr="003D162C">
              <w:rPr>
                <w:rFonts w:ascii="Times New Roman" w:hAnsi="Times New Roman" w:cs="Times New Roman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lastRenderedPageBreak/>
              <w:t xml:space="preserve">1 16 </w:t>
            </w:r>
            <w:r>
              <w:rPr>
                <w:rFonts w:ascii="Times New Roman" w:hAnsi="Times New Roman" w:cs="Times New Roman"/>
              </w:rPr>
              <w:t>07</w:t>
            </w:r>
            <w:r w:rsidRPr="0092681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926816">
              <w:rPr>
                <w:rFonts w:ascii="Times New Roman" w:hAnsi="Times New Roman" w:cs="Times New Roman"/>
              </w:rPr>
              <w:t>0 00 0000 140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14BE3" w:rsidRPr="003D162C" w:rsidRDefault="00E14BE3" w:rsidP="00E14BE3">
            <w:pPr>
              <w:rPr>
                <w:rFonts w:ascii="Times New Roman" w:hAnsi="Times New Roman" w:cs="Times New Roman"/>
              </w:rPr>
            </w:pPr>
            <w:r w:rsidRPr="003D162C">
              <w:rPr>
                <w:rFonts w:ascii="Times New Roman" w:hAnsi="Times New Roman" w:cs="Times New Roman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иной организацией, государственной корпорацией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 xml:space="preserve">1 16 </w:t>
            </w:r>
            <w:r>
              <w:rPr>
                <w:rFonts w:ascii="Times New Roman" w:hAnsi="Times New Roman" w:cs="Times New Roman"/>
              </w:rPr>
              <w:t>07</w:t>
            </w:r>
            <w:r w:rsidRPr="0092681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926816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13</w:t>
            </w:r>
            <w:r w:rsidRPr="00926816">
              <w:rPr>
                <w:rFonts w:ascii="Times New Roman" w:hAnsi="Times New Roman" w:cs="Times New Roman"/>
              </w:rPr>
              <w:t xml:space="preserve"> 0000 140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14BE3" w:rsidRPr="003D162C" w:rsidRDefault="00E14BE3" w:rsidP="00E14BE3">
            <w:pPr>
              <w:rPr>
                <w:rFonts w:ascii="Times New Roman" w:hAnsi="Times New Roman" w:cs="Times New Roman"/>
              </w:rPr>
            </w:pPr>
            <w:r w:rsidRPr="003D162C">
              <w:rPr>
                <w:rFonts w:ascii="Times New Roman" w:hAnsi="Times New Roman" w:cs="Times New Roman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14BE3" w:rsidRPr="00926816" w:rsidTr="00A85BF0">
        <w:trPr>
          <w:trHeight w:val="24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926816">
              <w:rPr>
                <w:rFonts w:ascii="Times New Roman" w:hAnsi="Times New Roman"/>
                <w:b/>
              </w:rPr>
              <w:t>2 00 00000 00 0000 00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rPr>
                <w:rFonts w:ascii="Times New Roman" w:hAnsi="Times New Roman"/>
                <w:b/>
              </w:rPr>
            </w:pPr>
            <w:r w:rsidRPr="00926816">
              <w:rPr>
                <w:rFonts w:ascii="Times New Roman" w:hAnsi="Times New Roman"/>
                <w:b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5640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926816">
              <w:rPr>
                <w:rFonts w:ascii="Times New Roman" w:hAnsi="Times New Roman"/>
                <w:b/>
              </w:rPr>
              <w:t>2 02 00000 00 0000 00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rPr>
                <w:rFonts w:ascii="Times New Roman" w:hAnsi="Times New Roman"/>
                <w:b/>
              </w:rPr>
            </w:pPr>
            <w:r w:rsidRPr="00926816">
              <w:rPr>
                <w:rFonts w:ascii="Times New Roman" w:hAnsi="Times New Roman"/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5621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926816">
              <w:rPr>
                <w:rFonts w:ascii="Times New Roman" w:hAnsi="Times New Roman"/>
                <w:b/>
              </w:rPr>
              <w:t>2 02 10000 00 0000 150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rPr>
                <w:rFonts w:ascii="Times New Roman" w:hAnsi="Times New Roman"/>
                <w:b/>
              </w:rPr>
            </w:pPr>
            <w:r w:rsidRPr="00926816">
              <w:rPr>
                <w:rFonts w:ascii="Times New Roman" w:hAnsi="Times New Roman"/>
                <w:b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1920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2 02 1</w:t>
            </w:r>
            <w:r>
              <w:rPr>
                <w:rFonts w:ascii="Times New Roman" w:hAnsi="Times New Roman" w:cs="Times New Roman"/>
              </w:rPr>
              <w:t>6</w:t>
            </w:r>
            <w:r w:rsidRPr="00926816">
              <w:rPr>
                <w:rFonts w:ascii="Times New Roman" w:hAnsi="Times New Roman" w:cs="Times New Roman"/>
              </w:rPr>
              <w:t>001 00 0000 150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E3" w:rsidRPr="00926816" w:rsidRDefault="00E14BE3" w:rsidP="00E14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Дотации на выравнивание бюджетной обеспеченности</w:t>
            </w:r>
            <w:r>
              <w:rPr>
                <w:rFonts w:ascii="Times New Roman" w:hAnsi="Times New Roman" w:cs="Times New Roman"/>
              </w:rPr>
              <w:t xml:space="preserve"> из бюджетов муниципальных районов, городских округов с внутригородским делением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1920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2 02 16</w:t>
            </w:r>
            <w:r w:rsidRPr="00926816">
              <w:rPr>
                <w:rFonts w:ascii="Times New Roman" w:hAnsi="Times New Roman" w:cs="Times New Roman"/>
              </w:rPr>
              <w:t>001 13 0000 150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E3" w:rsidRPr="00926816" w:rsidRDefault="00E14BE3" w:rsidP="00E14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Дотации бюджетам городских поселений на выравнивание бюджетной обеспеченности</w:t>
            </w:r>
            <w:r>
              <w:rPr>
                <w:rFonts w:ascii="Times New Roman" w:hAnsi="Times New Roman" w:cs="Times New Roman"/>
              </w:rPr>
              <w:t xml:space="preserve"> из бюджетов муниципальных районов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1920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2 02 20000 00 0000 150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E3" w:rsidRPr="00926816" w:rsidRDefault="00E14BE3" w:rsidP="00E14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3652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</w:rPr>
              <w:t>2 02 25497 00 0000 150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E3" w:rsidRPr="00926816" w:rsidRDefault="00E14BE3" w:rsidP="00E14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</w:rPr>
              <w:t>2 02 25497 13 0000 150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E3" w:rsidRPr="00926816" w:rsidRDefault="00E14BE3" w:rsidP="00E14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2 02 25555 00 0000 150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E3" w:rsidRPr="00926816" w:rsidRDefault="00E14BE3" w:rsidP="00E14BE3">
            <w:pPr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2514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2 02 25555 13 0000 150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E3" w:rsidRPr="00926816" w:rsidRDefault="00E14BE3" w:rsidP="00E14BE3">
            <w:pPr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  <w:p w:rsidR="00E14BE3" w:rsidRPr="00926816" w:rsidRDefault="00E14BE3" w:rsidP="00E14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2514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2 02 29999 00 0000 150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E3" w:rsidRPr="00926816" w:rsidRDefault="00E14BE3" w:rsidP="00E14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Прочие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747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2 02 29999 13 0000 150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E3" w:rsidRPr="00926816" w:rsidRDefault="00E14BE3" w:rsidP="00E14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Прочие субсидии бюджетам городских поселений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747</w:t>
            </w:r>
          </w:p>
        </w:tc>
      </w:tr>
      <w:tr w:rsidR="00E14BE3" w:rsidRPr="00926816" w:rsidTr="003F3353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E14BE3" w:rsidRDefault="00E14BE3" w:rsidP="00E14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2 02 40000 00 0000 150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E3" w:rsidRPr="00E14BE3" w:rsidRDefault="00E14BE3" w:rsidP="00E14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</w:p>
        </w:tc>
      </w:tr>
      <w:tr w:rsidR="00E14BE3" w:rsidRPr="00926816" w:rsidTr="003F3353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E14BE3" w:rsidRDefault="00E14BE3" w:rsidP="00E14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2 02 49999 00 0000 150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E3" w:rsidRPr="00E14BE3" w:rsidRDefault="00E14BE3" w:rsidP="00E14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Прочие межбюджетные трансферты, передаваемые бюджетам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E14BE3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 w:rsidRPr="00E14BE3">
              <w:rPr>
                <w:rFonts w:ascii="Times New Roman" w:hAnsi="Times New Roman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E14BE3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 w:rsidRPr="00E14BE3">
              <w:rPr>
                <w:rFonts w:ascii="Times New Roman" w:hAnsi="Times New Roman"/>
              </w:rPr>
              <w:t>50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E14BE3" w:rsidRDefault="00E14BE3" w:rsidP="00E14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2 02 49999 00 0000 150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E3" w:rsidRPr="00E14BE3" w:rsidRDefault="00E14BE3" w:rsidP="00E14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 xml:space="preserve">Прочие межбюджетные трансферты, передаваемые бюджетам </w:t>
            </w:r>
            <w:r w:rsidRPr="00E14BE3">
              <w:rPr>
                <w:rFonts w:ascii="Times New Roman" w:hAnsi="Times New Roman" w:cs="Times New Roman"/>
              </w:rPr>
              <w:lastRenderedPageBreak/>
              <w:t>городских поселений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2 07 00000 00 0000 000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E3" w:rsidRPr="00926816" w:rsidRDefault="00E14BE3" w:rsidP="00E14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Прочие безвозмездные поступления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2 07 05000 13 0000 180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E3" w:rsidRPr="00926816" w:rsidRDefault="00E14BE3" w:rsidP="00E14BE3">
            <w:pPr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E14BE3" w:rsidRPr="00926816" w:rsidTr="00A85BF0">
        <w:trPr>
          <w:trHeight w:val="42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2 07 05030 13 0000 180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E3" w:rsidRPr="00926816" w:rsidRDefault="00E14BE3" w:rsidP="00E14BE3">
            <w:pPr>
              <w:rPr>
                <w:rFonts w:ascii="Times New Roman" w:hAnsi="Times New Roman" w:cs="Times New Roman"/>
              </w:rPr>
            </w:pPr>
            <w:r w:rsidRPr="00926816">
              <w:rPr>
                <w:rFonts w:ascii="Times New Roman" w:hAnsi="Times New Roman" w:cs="Times New Roman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E14BE3" w:rsidRPr="00926816" w:rsidTr="00A85BF0">
        <w:trPr>
          <w:trHeight w:val="24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926816">
              <w:rPr>
                <w:rFonts w:ascii="Times New Roman" w:hAnsi="Times New Roman"/>
                <w:b/>
              </w:rPr>
              <w:t>89 000 00000 0000 000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rPr>
                <w:rFonts w:ascii="Times New Roman" w:hAnsi="Times New Roman"/>
                <w:b/>
              </w:rPr>
            </w:pPr>
            <w:r w:rsidRPr="00926816">
              <w:rPr>
                <w:rFonts w:ascii="Times New Roman" w:hAnsi="Times New Roman"/>
                <w:b/>
              </w:rPr>
              <w:t>Всего доходов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18740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E3" w:rsidRPr="00926816" w:rsidRDefault="00E14BE3" w:rsidP="00E14BE3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18740</w:t>
            </w:r>
          </w:p>
        </w:tc>
      </w:tr>
    </w:tbl>
    <w:p w:rsidR="00BB1E3F" w:rsidRDefault="00BB1E3F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8D0749">
      <w:pPr>
        <w:pStyle w:val="32"/>
        <w:keepNext/>
        <w:keepLines/>
        <w:shd w:val="clear" w:color="auto" w:fill="auto"/>
        <w:spacing w:before="0"/>
        <w:ind w:left="6237" w:right="200"/>
        <w:jc w:val="left"/>
        <w:rPr>
          <w:b/>
          <w:sz w:val="20"/>
          <w:szCs w:val="20"/>
        </w:rPr>
      </w:pPr>
    </w:p>
    <w:p w:rsidR="00E14BE3" w:rsidRDefault="00E14BE3" w:rsidP="00A85BF0">
      <w:pPr>
        <w:pStyle w:val="32"/>
        <w:keepNext/>
        <w:keepLines/>
        <w:shd w:val="clear" w:color="auto" w:fill="auto"/>
        <w:spacing w:before="0"/>
        <w:ind w:left="12049" w:right="200"/>
        <w:jc w:val="left"/>
        <w:rPr>
          <w:b/>
          <w:sz w:val="20"/>
          <w:szCs w:val="20"/>
        </w:rPr>
      </w:pPr>
    </w:p>
    <w:p w:rsidR="0072167F" w:rsidRDefault="0072167F" w:rsidP="00A85BF0">
      <w:pPr>
        <w:pStyle w:val="32"/>
        <w:keepNext/>
        <w:keepLines/>
        <w:shd w:val="clear" w:color="auto" w:fill="auto"/>
        <w:spacing w:before="0"/>
        <w:ind w:left="12049" w:right="20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№ 2</w:t>
      </w:r>
    </w:p>
    <w:p w:rsidR="008D0749" w:rsidRPr="00BB1E3F" w:rsidRDefault="008D0749" w:rsidP="00A85BF0">
      <w:pPr>
        <w:pStyle w:val="32"/>
        <w:keepNext/>
        <w:keepLines/>
        <w:shd w:val="clear" w:color="auto" w:fill="auto"/>
        <w:spacing w:before="0"/>
        <w:ind w:left="12049" w:right="200"/>
        <w:jc w:val="left"/>
        <w:rPr>
          <w:b/>
          <w:sz w:val="20"/>
          <w:szCs w:val="20"/>
        </w:rPr>
      </w:pPr>
      <w:r w:rsidRPr="00BB1E3F">
        <w:rPr>
          <w:b/>
          <w:sz w:val="20"/>
          <w:szCs w:val="20"/>
        </w:rPr>
        <w:t>к решению Собрания депутатов</w:t>
      </w:r>
    </w:p>
    <w:p w:rsidR="008D0749" w:rsidRPr="00BB1E3F" w:rsidRDefault="008D0749" w:rsidP="00A85BF0">
      <w:pPr>
        <w:pStyle w:val="32"/>
        <w:keepNext/>
        <w:keepLines/>
        <w:shd w:val="clear" w:color="auto" w:fill="auto"/>
        <w:spacing w:before="0"/>
        <w:ind w:left="12049" w:right="200"/>
        <w:jc w:val="left"/>
        <w:rPr>
          <w:b/>
          <w:sz w:val="20"/>
          <w:szCs w:val="20"/>
        </w:rPr>
      </w:pPr>
      <w:r w:rsidRPr="00BB1E3F">
        <w:rPr>
          <w:b/>
          <w:sz w:val="20"/>
          <w:szCs w:val="20"/>
        </w:rPr>
        <w:t>поселка Медвенка</w:t>
      </w:r>
    </w:p>
    <w:p w:rsidR="008D0749" w:rsidRDefault="008D0749" w:rsidP="00A85BF0">
      <w:pPr>
        <w:pStyle w:val="32"/>
        <w:keepNext/>
        <w:keepLines/>
        <w:shd w:val="clear" w:color="auto" w:fill="auto"/>
        <w:spacing w:before="0"/>
        <w:ind w:left="12049" w:right="200"/>
        <w:jc w:val="left"/>
        <w:rPr>
          <w:b/>
          <w:sz w:val="20"/>
          <w:szCs w:val="20"/>
        </w:rPr>
      </w:pPr>
      <w:r w:rsidRPr="00BB1E3F">
        <w:rPr>
          <w:b/>
          <w:sz w:val="20"/>
          <w:szCs w:val="20"/>
        </w:rPr>
        <w:t xml:space="preserve">от </w:t>
      </w:r>
      <w:r w:rsidR="003240B8" w:rsidRPr="00BB1E3F">
        <w:rPr>
          <w:b/>
          <w:sz w:val="20"/>
          <w:szCs w:val="20"/>
        </w:rPr>
        <w:t>1</w:t>
      </w:r>
      <w:r w:rsidR="00E14BE3">
        <w:rPr>
          <w:b/>
          <w:sz w:val="20"/>
          <w:szCs w:val="20"/>
        </w:rPr>
        <w:t>2</w:t>
      </w:r>
      <w:r w:rsidR="00C84445" w:rsidRPr="00BB1E3F">
        <w:rPr>
          <w:b/>
          <w:sz w:val="20"/>
          <w:szCs w:val="20"/>
        </w:rPr>
        <w:t>.1</w:t>
      </w:r>
      <w:r w:rsidR="003240B8" w:rsidRPr="00BB1E3F">
        <w:rPr>
          <w:b/>
          <w:sz w:val="20"/>
          <w:szCs w:val="20"/>
        </w:rPr>
        <w:t>1</w:t>
      </w:r>
      <w:r w:rsidR="00C84445" w:rsidRPr="00BB1E3F">
        <w:rPr>
          <w:b/>
          <w:sz w:val="20"/>
          <w:szCs w:val="20"/>
        </w:rPr>
        <w:t>.20</w:t>
      </w:r>
      <w:r w:rsidR="00E14BE3">
        <w:rPr>
          <w:b/>
          <w:sz w:val="20"/>
          <w:szCs w:val="20"/>
        </w:rPr>
        <w:t>20</w:t>
      </w:r>
      <w:r w:rsidR="00C84445" w:rsidRPr="00BB1E3F">
        <w:rPr>
          <w:b/>
          <w:sz w:val="20"/>
          <w:szCs w:val="20"/>
        </w:rPr>
        <w:t xml:space="preserve"> </w:t>
      </w:r>
      <w:r w:rsidRPr="00BB1E3F">
        <w:rPr>
          <w:b/>
          <w:sz w:val="20"/>
          <w:szCs w:val="20"/>
        </w:rPr>
        <w:t xml:space="preserve">г. № </w:t>
      </w:r>
      <w:r w:rsidR="00BB1E3F">
        <w:rPr>
          <w:b/>
          <w:sz w:val="20"/>
          <w:szCs w:val="20"/>
        </w:rPr>
        <w:t>проект</w:t>
      </w:r>
    </w:p>
    <w:p w:rsidR="00A85BF0" w:rsidRDefault="00A85BF0" w:rsidP="00A85BF0">
      <w:pPr>
        <w:pStyle w:val="32"/>
        <w:keepNext/>
        <w:keepLines/>
        <w:shd w:val="clear" w:color="auto" w:fill="auto"/>
        <w:spacing w:before="0"/>
        <w:ind w:left="12049" w:right="200"/>
        <w:jc w:val="left"/>
      </w:pPr>
    </w:p>
    <w:p w:rsidR="008D0749" w:rsidRDefault="008D0749" w:rsidP="003D4469">
      <w:pPr>
        <w:pStyle w:val="34"/>
        <w:shd w:val="clear" w:color="auto" w:fill="auto"/>
        <w:spacing w:after="185" w:line="274" w:lineRule="exact"/>
        <w:ind w:left="1560" w:right="1700"/>
        <w:jc w:val="center"/>
      </w:pPr>
      <w:r>
        <w:t>ОЖИДАЕМОЕ ИСПОЛНЕНИЕ ОБЪЕМА РАСПРЕДЕЛЕНИЯ БЮДЖЕТНЫХ АССИГНОВАНИЙ ПО РАЗДЕЛАМ, ПОДРАЗДЕЛАМ, ЦЕЛЕВЫМ СТАТЬЯМ РАСХОДОВ, ВИДАМ РАСХОДОВ ФУНКЦИОНАЛЬНОЙ КЛАССИФИКАЦИИ РАСХОДОВ РОССИЙСКОЙ ФЕДЕРАЦИИ БЮДЖЕТА МУНИЦИПАЛЬНОГО ОБРАЗОВАНИЯ «ПОСЁЛОК МЕДВЕКА» МЕДВЕНСКОГО РАЙОНА КУРСКОЙ ОБЛАСТИ ЗА 20</w:t>
      </w:r>
      <w:r w:rsidR="00E14BE3">
        <w:t>20</w:t>
      </w:r>
      <w:r>
        <w:t xml:space="preserve"> ГОД</w:t>
      </w:r>
    </w:p>
    <w:p w:rsidR="008D0749" w:rsidRDefault="008D0749" w:rsidP="00A85BF0">
      <w:pPr>
        <w:pStyle w:val="34"/>
        <w:shd w:val="clear" w:color="auto" w:fill="auto"/>
        <w:spacing w:after="185" w:line="274" w:lineRule="exact"/>
        <w:ind w:left="14028" w:right="-850" w:firstLine="132"/>
      </w:pPr>
      <w:proofErr w:type="spellStart"/>
      <w:r>
        <w:t>тыс.руб</w:t>
      </w:r>
      <w:proofErr w:type="spellEnd"/>
      <w:r>
        <w:t>.</w:t>
      </w:r>
    </w:p>
    <w:tbl>
      <w:tblPr>
        <w:tblW w:w="15157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8"/>
        <w:gridCol w:w="851"/>
        <w:gridCol w:w="709"/>
        <w:gridCol w:w="1701"/>
        <w:gridCol w:w="708"/>
        <w:gridCol w:w="1701"/>
        <w:gridCol w:w="1559"/>
      </w:tblGrid>
      <w:tr w:rsidR="0094326E" w:rsidRPr="00E14BE3" w:rsidTr="0094326E">
        <w:trPr>
          <w:trHeight w:val="867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26E" w:rsidRPr="00E14BE3" w:rsidRDefault="0094326E" w:rsidP="0094326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26E" w:rsidRPr="00E14BE3" w:rsidRDefault="0094326E" w:rsidP="0094326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26E" w:rsidRPr="00E14BE3" w:rsidRDefault="0094326E" w:rsidP="0094326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ПР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26E" w:rsidRPr="00E14BE3" w:rsidRDefault="0094326E" w:rsidP="0094326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26E" w:rsidRPr="00E14BE3" w:rsidRDefault="0094326E" w:rsidP="0094326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4326E" w:rsidRPr="00926816" w:rsidRDefault="0094326E" w:rsidP="00943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Утвержденные бюджетные назначения на 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926816">
              <w:rPr>
                <w:rFonts w:ascii="Times New Roman" w:hAnsi="Times New Roman" w:cs="Times New Roman"/>
                <w:b/>
              </w:rPr>
              <w:t xml:space="preserve">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26E" w:rsidRPr="00926816" w:rsidRDefault="0094326E" w:rsidP="00943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6816">
              <w:rPr>
                <w:rFonts w:ascii="Times New Roman" w:hAnsi="Times New Roman" w:cs="Times New Roman"/>
                <w:b/>
              </w:rPr>
              <w:t>Ожидаемое поступление за 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926816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</w:tr>
      <w:tr w:rsidR="0094326E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26E" w:rsidRPr="00E14BE3" w:rsidRDefault="0094326E" w:rsidP="003F33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26E" w:rsidRPr="00E14BE3" w:rsidRDefault="0094326E" w:rsidP="003F33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26E" w:rsidRPr="00E14BE3" w:rsidRDefault="0094326E" w:rsidP="003F33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26E" w:rsidRPr="00E14BE3" w:rsidRDefault="0094326E" w:rsidP="003F33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26E" w:rsidRPr="00E14BE3" w:rsidRDefault="0094326E" w:rsidP="003F33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326E" w:rsidRPr="00E14BE3" w:rsidRDefault="0094326E" w:rsidP="003F33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26E" w:rsidRPr="00E14BE3" w:rsidRDefault="0094326E" w:rsidP="003F335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19444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pStyle w:val="Web"/>
              <w:snapToGrid w:val="0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19444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pStyle w:val="af1"/>
              <w:snapToGrid w:val="0"/>
              <w:rPr>
                <w:b/>
                <w:sz w:val="24"/>
                <w:szCs w:val="24"/>
              </w:rPr>
            </w:pPr>
            <w:r w:rsidRPr="00E14BE3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11048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Функционирование высшего должностного лица,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70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70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  <w:snapToGrid w:val="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  <w:snapToGrid w:val="0"/>
              </w:rPr>
              <w:t>71 0 00 00000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94326E" w:rsidRDefault="0081370B" w:rsidP="0081370B">
            <w:pPr>
              <w:jc w:val="center"/>
            </w:pPr>
            <w:r w:rsidRPr="0094326E">
              <w:rPr>
                <w:rFonts w:ascii="Times New Roman" w:hAnsi="Times New Roman" w:cs="Times New Roman"/>
              </w:rPr>
              <w:t>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94326E" w:rsidRDefault="0081370B" w:rsidP="0081370B">
            <w:pPr>
              <w:jc w:val="center"/>
            </w:pPr>
            <w:r w:rsidRPr="0094326E">
              <w:rPr>
                <w:rFonts w:ascii="Times New Roman" w:hAnsi="Times New Roman" w:cs="Times New Roman"/>
              </w:rPr>
              <w:t>701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 xml:space="preserve">Глава муниципального образования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71 1 00 00000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94326E" w:rsidRDefault="0081370B" w:rsidP="0081370B">
            <w:pPr>
              <w:jc w:val="center"/>
            </w:pPr>
            <w:r w:rsidRPr="0094326E">
              <w:rPr>
                <w:rFonts w:ascii="Times New Roman" w:hAnsi="Times New Roman" w:cs="Times New Roman"/>
              </w:rPr>
              <w:t>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94326E" w:rsidRDefault="0081370B" w:rsidP="0081370B">
            <w:pPr>
              <w:jc w:val="center"/>
            </w:pPr>
            <w:r w:rsidRPr="0094326E">
              <w:rPr>
                <w:rFonts w:ascii="Times New Roman" w:hAnsi="Times New Roman" w:cs="Times New Roman"/>
              </w:rPr>
              <w:t>701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71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94326E" w:rsidRDefault="0081370B" w:rsidP="0081370B">
            <w:pPr>
              <w:jc w:val="center"/>
            </w:pPr>
            <w:r w:rsidRPr="0094326E">
              <w:rPr>
                <w:rFonts w:ascii="Times New Roman" w:hAnsi="Times New Roman" w:cs="Times New Roman"/>
              </w:rPr>
              <w:t>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94326E" w:rsidRDefault="0081370B" w:rsidP="0081370B">
            <w:pPr>
              <w:jc w:val="center"/>
            </w:pPr>
            <w:r w:rsidRPr="0094326E">
              <w:rPr>
                <w:rFonts w:ascii="Times New Roman" w:hAnsi="Times New Roman" w:cs="Times New Roman"/>
              </w:rPr>
              <w:t>701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71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94326E" w:rsidRDefault="0081370B" w:rsidP="0081370B">
            <w:pPr>
              <w:jc w:val="center"/>
            </w:pPr>
            <w:r w:rsidRPr="0094326E">
              <w:rPr>
                <w:rFonts w:ascii="Times New Roman" w:hAnsi="Times New Roman" w:cs="Times New Roman"/>
              </w:rPr>
              <w:t>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94326E" w:rsidRDefault="0081370B" w:rsidP="0081370B">
            <w:pPr>
              <w:jc w:val="center"/>
            </w:pPr>
            <w:r w:rsidRPr="0094326E">
              <w:rPr>
                <w:rFonts w:ascii="Times New Roman" w:hAnsi="Times New Roman" w:cs="Times New Roman"/>
              </w:rPr>
              <w:t>701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2778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  <w:snapToGrid w:val="0"/>
              </w:rPr>
              <w:t>Обеспечение функционирования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  <w:snapToGrid w:val="0"/>
              </w:rPr>
              <w:t>73 0 00 00000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2742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  <w:snapToGrid w:val="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73 1 00 00000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2742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2742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2473</w:t>
            </w:r>
          </w:p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2473</w:t>
            </w:r>
          </w:p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370B" w:rsidRPr="00E14BE3" w:rsidTr="0094326E">
        <w:trPr>
          <w:trHeight w:val="726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77 2 00 00000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Осуществление переданных полномочий по реализации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77 2 00 П1416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77 2 00 П1416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Муниципальная программа «Развитие муниципальной службы» в</w:t>
            </w:r>
            <w:r w:rsidRPr="00E14BE3">
              <w:rPr>
                <w:rFonts w:ascii="Times New Roman" w:hAnsi="Times New Roman" w:cs="Times New Roman"/>
              </w:rPr>
              <w:t xml:space="preserve"> </w:t>
            </w:r>
            <w:r w:rsidRPr="00E14BE3">
              <w:rPr>
                <w:rFonts w:ascii="Times New Roman" w:hAnsi="Times New Roman" w:cs="Times New Roman"/>
                <w:b/>
              </w:rPr>
              <w:t>муниципальном образовании «посёлок Медвенка» Медвенского района Курской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службы» в</w:t>
            </w:r>
            <w:r w:rsidRPr="00E14BE3">
              <w:rPr>
                <w:rFonts w:ascii="Times New Roman" w:hAnsi="Times New Roman" w:cs="Times New Roman"/>
                <w:b/>
              </w:rPr>
              <w:t xml:space="preserve"> </w:t>
            </w:r>
            <w:r w:rsidRPr="00E14BE3">
              <w:rPr>
                <w:rFonts w:ascii="Times New Roman" w:hAnsi="Times New Roman" w:cs="Times New Roman"/>
              </w:rPr>
              <w:t>муниципальном образовании «посёлок Медвенка» Медвенского района Курской 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09 1 00 00000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1370B" w:rsidRPr="00E14BE3" w:rsidTr="0094326E">
        <w:trPr>
          <w:trHeight w:val="6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pacing w:after="24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  <w:bCs/>
              </w:rPr>
              <w:t>Основное мероприятие «Организация обучения муниципальных служащих на курсах повышения квалификации»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09 1 01 00000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Мероприятия, направленные на развитие муниципальной службы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09 1 01 С1437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09 1 01 С1437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tabs>
                <w:tab w:val="left" w:pos="690"/>
              </w:tabs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  <w:b/>
              </w:rPr>
              <w:t>Муниципальная программа «Повышение качества и доступности муниципальных услуг в посёлке Медвенка на 2020-2022 годы»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18 0 00 00000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tabs>
                <w:tab w:val="left" w:pos="690"/>
              </w:tabs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</w:rPr>
              <w:t xml:space="preserve">Подпрограмма </w:t>
            </w:r>
            <w:r w:rsidRPr="00E14BE3">
              <w:rPr>
                <w:rFonts w:ascii="Times New Roman" w:hAnsi="Times New Roman" w:cs="Times New Roman"/>
                <w:b/>
              </w:rPr>
              <w:t>«</w:t>
            </w:r>
            <w:r w:rsidRPr="00E14BE3">
              <w:rPr>
                <w:rFonts w:ascii="Times New Roman" w:hAnsi="Times New Roman" w:cs="Times New Roman"/>
              </w:rPr>
              <w:t>Повышение качества и доступности муниципальных услуг в посёлке Медвенка на 2020-2022 годы»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18 1 00 00000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tabs>
                <w:tab w:val="left" w:pos="690"/>
              </w:tabs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Основное мероприятие «Предоставление информации о муниципальных услугах и предоставление услуг в электронном виде»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18 1 01 00000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tabs>
                <w:tab w:val="left" w:pos="690"/>
              </w:tabs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</w:rPr>
              <w:t>Мероприятия, направленные на предоставление информации о муниципальных услугах и муниципальных услуг в электронном виде, повышение эффективности взаимодействия органов местного самоуправления муниципального образования и общества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18 1 01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81370B" w:rsidRPr="00E14BE3" w:rsidTr="0094326E">
        <w:trPr>
          <w:trHeight w:val="607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18 1 01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239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lastRenderedPageBreak/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74 0 00 00000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239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pStyle w:val="NoSpacing1"/>
              <w:snapToGrid w:val="0"/>
            </w:pPr>
            <w:r w:rsidRPr="00E14BE3">
              <w:t>Аппарат контрольно-счетного органа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74 3 00 00000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74 3 00 П1484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Default="0081370B" w:rsidP="0081370B">
            <w:pPr>
              <w:jc w:val="center"/>
            </w:pPr>
            <w:r w:rsidRPr="0033644C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Default="0081370B" w:rsidP="0081370B">
            <w:pPr>
              <w:jc w:val="center"/>
            </w:pPr>
            <w:r w:rsidRPr="0033644C">
              <w:rPr>
                <w:rFonts w:ascii="Times New Roman" w:hAnsi="Times New Roman" w:cs="Times New Roman"/>
              </w:rPr>
              <w:t>135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74 3 00 П1484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Default="0081370B" w:rsidP="0081370B">
            <w:pPr>
              <w:jc w:val="center"/>
            </w:pPr>
            <w:r w:rsidRPr="0033644C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Default="0081370B" w:rsidP="0081370B">
            <w:pPr>
              <w:jc w:val="center"/>
            </w:pPr>
            <w:r w:rsidRPr="0033644C">
              <w:rPr>
                <w:rFonts w:ascii="Times New Roman" w:hAnsi="Times New Roman" w:cs="Times New Roman"/>
              </w:rPr>
              <w:t>135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pStyle w:val="NoSpacing1"/>
              <w:snapToGrid w:val="0"/>
            </w:pPr>
            <w:r w:rsidRPr="00E14BE3">
              <w:t>Аппарат контрольно-счетного органа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74 3 00 00000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Организация муниципального финансового контроля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74 3 00 П1485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74 3 00 П1485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Резервный фонд местной администрации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78 1 00 С1403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78 1 00 С1403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7310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76 0 00 00000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1602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Выполнение других обязательств поселка Медвенка Медвенского района Курской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76 1 00 00000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1602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1602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1065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537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5708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77 2 00 00000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5708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Содействие достижению и (или) поощрению достижений наилучших показателей деятельности органов местного самоуправления сельских и городских поселений, находящихся на территории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77 2 00 С1526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50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77 2 00 С1526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50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77 2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5508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77 2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5508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77 2 00 С1439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77 2 00 С1439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lastRenderedPageBreak/>
              <w:t xml:space="preserve">Защита населения и территории от чрезвычайных </w:t>
            </w:r>
            <w:proofErr w:type="gramStart"/>
            <w:r w:rsidRPr="00E14BE3">
              <w:rPr>
                <w:rFonts w:ascii="Times New Roman" w:hAnsi="Times New Roman" w:cs="Times New Roman"/>
                <w:b/>
              </w:rPr>
              <w:t>ситуаций  природного</w:t>
            </w:r>
            <w:proofErr w:type="gramEnd"/>
            <w:r w:rsidRPr="00E14BE3">
              <w:rPr>
                <w:rFonts w:ascii="Times New Roman" w:hAnsi="Times New Roman" w:cs="Times New Roman"/>
                <w:b/>
              </w:rPr>
              <w:t xml:space="preserve"> и техногенного характера, гражданская оборона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81370B" w:rsidRPr="00E14BE3" w:rsidTr="0094326E">
        <w:tblPrEx>
          <w:tblCellMar>
            <w:left w:w="108" w:type="dxa"/>
            <w:right w:w="108" w:type="dxa"/>
          </w:tblCellMar>
        </w:tblPrEx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ind w:left="-108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Муниципальная программа «Защита населения и территории поселка Медвенка от чрезвычайных ситуаций, обеспечение пожарной безопасности и безопасности людей наводных объектах на 2020-2022 годы»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13 1 00 00000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Основное мероприятие «Отдельные мероприятия в области гражданской обороны, защиты населения и территорий от чрезвычайных ситуаций, безопасности людей на водных объектах.»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13 1 01 00000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Реализация мероприятий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13 1 01 С1460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13 1 01 С1460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77 2 00 00000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Обеспечение первичных мер пожарной безопасности в границах населённых пунктов муниципальных образований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77 2 00 С1415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77 2 00 С1415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 xml:space="preserve">В том числе по реализации требований пожарной безопасности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77 2 00 С1415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Муниципальная программа «Профилактика правонарушений» в посёлке Медвенка Медвенского района Курской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pStyle w:val="NoSpacing1"/>
              <w:rPr>
                <w:b/>
              </w:rPr>
            </w:pPr>
            <w:r w:rsidRPr="00E14BE3">
              <w:rPr>
                <w:snapToGrid w:val="0"/>
                <w:color w:val="000000"/>
              </w:rPr>
              <w:t>Подпрограмма</w:t>
            </w:r>
            <w:r w:rsidRPr="00E14BE3">
              <w:rPr>
                <w:color w:val="000000"/>
              </w:rPr>
              <w:t xml:space="preserve"> «Обеспечение правопорядка на территории посёлка Медвенка Медвенского района Курской области» </w:t>
            </w:r>
            <w:r w:rsidRPr="00E14BE3">
              <w:rPr>
                <w:snapToGrid w:val="0"/>
                <w:color w:val="000000"/>
              </w:rPr>
              <w:t>муниципальной программы «</w:t>
            </w:r>
            <w:r w:rsidRPr="00E14BE3">
              <w:rPr>
                <w:color w:val="000000"/>
              </w:rPr>
              <w:t>Профилактика правонарушений</w:t>
            </w:r>
            <w:r w:rsidRPr="00E14BE3">
              <w:rPr>
                <w:snapToGrid w:val="0"/>
                <w:color w:val="000000"/>
              </w:rPr>
              <w:t>»</w:t>
            </w:r>
            <w:r w:rsidRPr="00E14BE3">
              <w:t xml:space="preserve"> </w:t>
            </w:r>
            <w:r w:rsidRPr="00E14BE3">
              <w:rPr>
                <w:color w:val="000000"/>
              </w:rPr>
              <w:t>в посёлке Медвенка</w:t>
            </w:r>
            <w:r w:rsidRPr="00E14BE3">
              <w:rPr>
                <w:b/>
                <w:color w:val="000000"/>
              </w:rPr>
              <w:t xml:space="preserve"> </w:t>
            </w:r>
            <w:r w:rsidRPr="00E14BE3">
              <w:rPr>
                <w:color w:val="000000"/>
              </w:rPr>
              <w:t>Медвенского района Курской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12 2 00 00000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  <w:bCs/>
              </w:rPr>
              <w:t>Основное мероприятие «Совершенствование структуры системы государственного и общественного воздействия на причины и условия, способствующие совершению правонарушений и преступлений на территории Медвенского района Курской области»</w:t>
            </w:r>
            <w:r w:rsidRPr="00E14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12 2 01 00000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adjustRightInd w:val="0"/>
              <w:outlineLvl w:val="4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</w:rPr>
              <w:lastRenderedPageBreak/>
              <w:t>Реализация мероприятий, направленных на обеспечение правопорядка на территории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12 2 01 С1435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12 2 01 С1435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  <w:b/>
              </w:rPr>
              <w:t>Муниципальная программа «Противодействие экстремизму и профилактика терроризма в муниципальном образовании «поселок Медвенка» Медвенского района Курской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20 0 00 00000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  <w:snapToGrid w:val="0"/>
              </w:rPr>
              <w:t>Подпрограмма</w:t>
            </w:r>
            <w:r w:rsidRPr="00E14BE3">
              <w:rPr>
                <w:rFonts w:ascii="Times New Roman" w:hAnsi="Times New Roman" w:cs="Times New Roman"/>
              </w:rPr>
              <w:t xml:space="preserve"> «Противодействие экстремизму и профилактика терроризма в муниципальном образовании «поселок Медвенка» Медвенского района Курской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20 1 00 00000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  <w:bCs/>
              </w:rPr>
              <w:t xml:space="preserve">Основное мероприятие «Противодействие терроризму и экстремизму и защита жизни граждан, проживающих на </w:t>
            </w:r>
            <w:proofErr w:type="gramStart"/>
            <w:r w:rsidRPr="00E14BE3">
              <w:rPr>
                <w:rFonts w:ascii="Times New Roman" w:hAnsi="Times New Roman" w:cs="Times New Roman"/>
                <w:bCs/>
              </w:rPr>
              <w:t>территории  муниципального</w:t>
            </w:r>
            <w:proofErr w:type="gramEnd"/>
            <w:r w:rsidRPr="00E14BE3">
              <w:rPr>
                <w:rFonts w:ascii="Times New Roman" w:hAnsi="Times New Roman" w:cs="Times New Roman"/>
                <w:bCs/>
              </w:rPr>
              <w:t xml:space="preserve"> образования «поселок Медвенка» Медвенского района Курской области от террористических и экстремистских  актов»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20 1 01 00000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adjustRightInd w:val="0"/>
              <w:outlineLvl w:val="4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</w:rPr>
              <w:t>Реализация мероприятий, направленных на обеспечение правопорядка на территории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20 1 01 С1435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20 1 01 С1435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1308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1308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 xml:space="preserve">Муниципальная </w:t>
            </w:r>
            <w:hyperlink r:id="rId6" w:history="1">
              <w:r w:rsidRPr="00E14BE3">
                <w:rPr>
                  <w:rFonts w:ascii="Times New Roman" w:hAnsi="Times New Roman" w:cs="Times New Roman"/>
                  <w:b/>
                </w:rPr>
                <w:t>программа</w:t>
              </w:r>
            </w:hyperlink>
            <w:r w:rsidRPr="00E14BE3">
              <w:rPr>
                <w:rFonts w:ascii="Times New Roman" w:hAnsi="Times New Roman" w:cs="Times New Roman"/>
                <w:b/>
              </w:rPr>
              <w:t xml:space="preserve"> «Развитие транспортной системы, обеспечение перевозки пассажиров в посёлке Медвенка Медвенского района Курской области и безопасности дорожного движения»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1308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3435F9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hyperlink r:id="rId7" w:history="1">
              <w:r w:rsidR="0081370B" w:rsidRPr="00E14BE3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81370B" w:rsidRPr="00E14BE3">
              <w:rPr>
                <w:rFonts w:ascii="Times New Roman" w:hAnsi="Times New Roman" w:cs="Times New Roman"/>
              </w:rPr>
              <w:t xml:space="preserve"> «Развитие сети автомобильных дорог «МО» муниципальной программы «Развитие транспортной системы, обеспечение перевозки пассажиров в посёлке Медвенка Медвенского района Курской области и безопасности дорожного движения»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11 1 00 00000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1209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  <w:bCs/>
              </w:rPr>
              <w:t>Основное мероприятие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11 1 01 00000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Default="0081370B" w:rsidP="0081370B">
            <w:pPr>
              <w:jc w:val="center"/>
            </w:pPr>
            <w:r w:rsidRPr="00B91229">
              <w:rPr>
                <w:rFonts w:ascii="Times New Roman" w:hAnsi="Times New Roman" w:cs="Times New Roman"/>
              </w:rPr>
              <w:t>1209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Default="0081370B" w:rsidP="0081370B">
            <w:pPr>
              <w:jc w:val="center"/>
            </w:pPr>
            <w:r w:rsidRPr="00B91229">
              <w:rPr>
                <w:rFonts w:ascii="Times New Roman" w:hAnsi="Times New Roman" w:cs="Times New Roman"/>
              </w:rPr>
              <w:t>1209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</w:rPr>
              <w:t>11 1 01 С1424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Default="0081370B" w:rsidP="0081370B">
            <w:pPr>
              <w:jc w:val="center"/>
            </w:pPr>
            <w:r w:rsidRPr="00B91229">
              <w:rPr>
                <w:rFonts w:ascii="Times New Roman" w:hAnsi="Times New Roman" w:cs="Times New Roman"/>
              </w:rPr>
              <w:t>1209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Default="0081370B" w:rsidP="0081370B">
            <w:pPr>
              <w:jc w:val="center"/>
            </w:pPr>
            <w:r w:rsidRPr="00B91229">
              <w:rPr>
                <w:rFonts w:ascii="Times New Roman" w:hAnsi="Times New Roman" w:cs="Times New Roman"/>
              </w:rPr>
              <w:t>1209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</w:rPr>
              <w:t>11 1 01 С1424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Default="0081370B" w:rsidP="0081370B">
            <w:pPr>
              <w:jc w:val="center"/>
            </w:pPr>
            <w:r w:rsidRPr="00B91229">
              <w:rPr>
                <w:rFonts w:ascii="Times New Roman" w:hAnsi="Times New Roman" w:cs="Times New Roman"/>
              </w:rPr>
              <w:t>1209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Default="0081370B" w:rsidP="0081370B">
            <w:pPr>
              <w:jc w:val="center"/>
            </w:pPr>
            <w:r w:rsidRPr="00B91229">
              <w:rPr>
                <w:rFonts w:ascii="Times New Roman" w:hAnsi="Times New Roman" w:cs="Times New Roman"/>
              </w:rPr>
              <w:t>1209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3435F9" w:rsidP="0081370B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Times New Roman" w:hAnsi="Times New Roman" w:cs="Times New Roman"/>
                <w:b/>
              </w:rPr>
            </w:pPr>
            <w:hyperlink r:id="rId8" w:history="1">
              <w:r w:rsidR="0081370B" w:rsidRPr="00E14BE3">
                <w:rPr>
                  <w:rFonts w:ascii="Times New Roman" w:hAnsi="Times New Roman" w:cs="Times New Roman"/>
                  <w:b/>
                </w:rPr>
                <w:t>Подпрограмма</w:t>
              </w:r>
            </w:hyperlink>
            <w:r w:rsidR="0081370B" w:rsidRPr="00E14BE3">
              <w:rPr>
                <w:rFonts w:ascii="Times New Roman" w:hAnsi="Times New Roman" w:cs="Times New Roman"/>
                <w:b/>
              </w:rPr>
              <w:t xml:space="preserve"> «Повышение безопасности дорожного движения в посёлке Медвенка Медвенского района Курской области» муниципальной программы «Развитие транспортной системы, обеспечение перевозки пассажиров в посёлке Медвенка Медвенского </w:t>
            </w:r>
            <w:r w:rsidR="0081370B" w:rsidRPr="00E14BE3">
              <w:rPr>
                <w:rFonts w:ascii="Times New Roman" w:hAnsi="Times New Roman" w:cs="Times New Roman"/>
                <w:b/>
              </w:rPr>
              <w:lastRenderedPageBreak/>
              <w:t>района Курской области и безопасности дорожного движения»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11 4 00 00000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  <w:bCs/>
              </w:rPr>
              <w:t>Основное мероприятие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11 4 01 00000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Обеспечение безопасности дорожного движения на автомобильных дорогах местного значения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11 4 01 C1601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81370B" w:rsidRPr="00E14BE3" w:rsidTr="0094326E">
        <w:trPr>
          <w:trHeight w:val="690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11 4 01 C1601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3965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</w:t>
            </w:r>
          </w:p>
        </w:tc>
      </w:tr>
      <w:tr w:rsidR="0081370B" w:rsidRPr="00E14BE3" w:rsidTr="0094326E">
        <w:trPr>
          <w:trHeight w:val="320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</w:t>
            </w:r>
          </w:p>
        </w:tc>
      </w:tr>
      <w:tr w:rsidR="0081370B" w:rsidRPr="00E14BE3" w:rsidTr="0094326E">
        <w:trPr>
          <w:trHeight w:val="320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77 2 00 00000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</w:tr>
      <w:tr w:rsidR="0081370B" w:rsidRPr="00E14BE3" w:rsidTr="0094326E">
        <w:trPr>
          <w:trHeight w:val="320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77 2 00 C1430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</w:t>
            </w:r>
          </w:p>
        </w:tc>
      </w:tr>
      <w:tr w:rsidR="0081370B" w:rsidRPr="00E14BE3" w:rsidTr="0094326E">
        <w:trPr>
          <w:trHeight w:val="686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77 2 00 C1430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81370B" w:rsidRPr="00E14BE3" w:rsidTr="0094326E">
        <w:trPr>
          <w:trHeight w:val="320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 xml:space="preserve">Мероприятия по текущему ремонту муниципального жилого фонда, находящегося в собственности муниципального образования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77 2 00 C1473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81370B" w:rsidRPr="00E14BE3" w:rsidTr="0094326E">
        <w:trPr>
          <w:trHeight w:val="320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77 2 00 C1473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81370B" w:rsidRPr="00E14BE3" w:rsidTr="0094326E">
        <w:trPr>
          <w:trHeight w:val="320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164</w:t>
            </w:r>
          </w:p>
        </w:tc>
      </w:tr>
      <w:tr w:rsidR="0081370B" w:rsidRPr="00E14BE3" w:rsidTr="0094326E">
        <w:trPr>
          <w:trHeight w:val="320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Муниципальная программа «Охрана окружающей среды муниципального образования «посёлок Медвенка» Медвенского района Курской 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06 0 00 00000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81370B" w:rsidRPr="00E14BE3" w:rsidTr="0094326E">
        <w:trPr>
          <w:trHeight w:val="320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Подпрограмма «Экология и чистая вода муниципального образования «посёлок Медвенка» муниципальной программы «Охрана окружающей среды муниципального образования «посёлок Медвенка» Медвенского района Курской 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06 1 00 00000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81370B" w:rsidRPr="00E14BE3" w:rsidTr="0094326E">
        <w:trPr>
          <w:trHeight w:val="320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  <w:bCs/>
              </w:rPr>
              <w:t>Основное мероприятие «Улучшение качества питьевого водоснабжения населения»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06 1 01 00000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81370B" w:rsidRPr="00E14BE3" w:rsidTr="0094326E">
        <w:trPr>
          <w:trHeight w:val="320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Мероприятия по обеспечению населения экологически чистой питьевой водой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06 1 01 S3430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0,00</w:t>
            </w:r>
          </w:p>
        </w:tc>
      </w:tr>
      <w:tr w:rsidR="0081370B" w:rsidRPr="00E14BE3" w:rsidTr="0094326E">
        <w:trPr>
          <w:trHeight w:val="199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06 1 01 S3430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0,00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164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77 2 00 00000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77 2 00 C1431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</w:tr>
      <w:tr w:rsidR="0081370B" w:rsidRPr="00E14BE3" w:rsidTr="0094326E">
        <w:trPr>
          <w:trHeight w:val="231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77 2 00 C1431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3690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1129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77 2 00 00000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1129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Мероприятия по благоустройству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77 2 00 C1433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1129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77 2 00 C1433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1129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Мероприятия укреплению и развитию муниципального образования. Реализация мероприятий проекта «Народный бюджет»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77 2 00 S3604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0,00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77 2 00 S3604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0,00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Муниципальная программа «Формирование современной городской среды на территории муниципального образования</w:t>
            </w:r>
            <w:r w:rsidRPr="00E14BE3">
              <w:rPr>
                <w:rFonts w:ascii="Times New Roman" w:hAnsi="Times New Roman" w:cs="Times New Roman"/>
              </w:rPr>
              <w:t xml:space="preserve"> «</w:t>
            </w:r>
            <w:r w:rsidRPr="00E14BE3">
              <w:rPr>
                <w:rFonts w:ascii="Times New Roman" w:hAnsi="Times New Roman" w:cs="Times New Roman"/>
                <w:b/>
              </w:rPr>
              <w:t>посёлок Медвенка» Медвенского района Курской области на 2018-2024 годы»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2561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Обеспечение качественными услугами ЖКХ населения муниципального образования «посёлок Медвенка» Медвенского района Курской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07 3 00 00000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2561</w:t>
            </w:r>
          </w:p>
        </w:tc>
      </w:tr>
      <w:tr w:rsidR="0081370B" w:rsidRPr="00E14BE3" w:rsidTr="0094326E">
        <w:trPr>
          <w:trHeight w:val="888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  <w:bCs/>
              </w:rPr>
              <w:t>Основное мероприятие «Реализация регионального проекта «Формирование комфортной городской среды»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07 3 00 00000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2561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</w:rPr>
              <w:t>Реализация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07 3 F2 55550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2561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07 3 F2 55550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2561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Молодежная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Муниципальная программа муниципального образования «посёлок Медвенка» Медвенского района Курской области «Повышение эффективности работы с молодежью, организация отдыха и оздоровления детей, молодежи, развитие физической культуры и спорта» в</w:t>
            </w:r>
            <w:r w:rsidRPr="00E14BE3">
              <w:rPr>
                <w:rFonts w:ascii="Times New Roman" w:hAnsi="Times New Roman" w:cs="Times New Roman"/>
              </w:rPr>
              <w:t xml:space="preserve"> </w:t>
            </w:r>
            <w:r w:rsidRPr="00E14BE3">
              <w:rPr>
                <w:rFonts w:ascii="Times New Roman" w:hAnsi="Times New Roman" w:cs="Times New Roman"/>
                <w:b/>
              </w:rPr>
              <w:t xml:space="preserve">посёлке Медвенка Медвенского района Курской области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  <w:snapToGrid w:val="0"/>
              </w:rPr>
              <w:t xml:space="preserve">Подпрограмма «Повышение эффективности реализации молодежной политики» муниципальной программы «Повышение эффективности работы с молодежью, организация отдыха и оздоровления детей, молодежи, </w:t>
            </w:r>
            <w:r w:rsidRPr="00E14BE3">
              <w:rPr>
                <w:rFonts w:ascii="Times New Roman" w:hAnsi="Times New Roman" w:cs="Times New Roman"/>
                <w:snapToGrid w:val="0"/>
              </w:rPr>
              <w:lastRenderedPageBreak/>
              <w:t>развитие физической культуры и спорта» в</w:t>
            </w:r>
            <w:r w:rsidRPr="00E14BE3">
              <w:rPr>
                <w:rFonts w:ascii="Times New Roman" w:hAnsi="Times New Roman" w:cs="Times New Roman"/>
              </w:rPr>
              <w:t xml:space="preserve"> посёлке Медвенка</w:t>
            </w:r>
            <w:r w:rsidRPr="00E14BE3">
              <w:rPr>
                <w:rFonts w:ascii="Times New Roman" w:hAnsi="Times New Roman" w:cs="Times New Roman"/>
                <w:snapToGrid w:val="0"/>
              </w:rPr>
              <w:t xml:space="preserve"> Медвенского района Курской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  <w:snapToGrid w:val="0"/>
              </w:rPr>
              <w:t>08 2 00 00000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  <w:b/>
                <w:bCs/>
              </w:rPr>
              <w:t>Основное мероприятие «Создание условий для вовлечения молодежи в активную общественную деятельность»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08 2 01 00000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Реализация мероприятий в сфере молодежной политики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08 2 01 C1414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08 2 01 C1414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1662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1662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1662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1662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  <w:b/>
              </w:rPr>
              <w:t>Муниципальная программа «Развитие культуры» в посёлке Медвенка Медвенского района Курской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A5E5B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E5B">
              <w:rPr>
                <w:rFonts w:ascii="Times New Roman" w:hAnsi="Times New Roman" w:cs="Times New Roman"/>
                <w:b/>
              </w:rPr>
              <w:t>1286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A5E5B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E5B">
              <w:rPr>
                <w:rFonts w:ascii="Times New Roman" w:hAnsi="Times New Roman" w:cs="Times New Roman"/>
                <w:b/>
              </w:rPr>
              <w:t>1286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  <w:b/>
                <w:iCs/>
              </w:rPr>
              <w:t>Подпрограмма «Наследие» муниципальной программы «Развитие культуры»</w:t>
            </w:r>
            <w:r w:rsidRPr="00E14BE3">
              <w:rPr>
                <w:rFonts w:ascii="Times New Roman" w:hAnsi="Times New Roman" w:cs="Times New Roman"/>
                <w:b/>
              </w:rPr>
              <w:t xml:space="preserve"> в посёлке Медвенка</w:t>
            </w:r>
            <w:r w:rsidRPr="00E14BE3">
              <w:rPr>
                <w:rFonts w:ascii="Times New Roman" w:hAnsi="Times New Roman" w:cs="Times New Roman"/>
                <w:b/>
                <w:iCs/>
              </w:rPr>
              <w:t xml:space="preserve"> Медвенского района Курской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  <w:bCs/>
              </w:rPr>
              <w:t>01 2 00 00000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A5E5B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E5B">
              <w:rPr>
                <w:rFonts w:ascii="Times New Roman" w:hAnsi="Times New Roman" w:cs="Times New Roman"/>
                <w:b/>
              </w:rPr>
              <w:t>1286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A5E5B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E5B">
              <w:rPr>
                <w:rFonts w:ascii="Times New Roman" w:hAnsi="Times New Roman" w:cs="Times New Roman"/>
                <w:b/>
              </w:rPr>
              <w:t>1286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  <w:b/>
                <w:bCs/>
              </w:rPr>
              <w:t xml:space="preserve">Основное мероприятие «Развитие библиотечного дела в </w:t>
            </w:r>
            <w:r w:rsidRPr="00E14BE3">
              <w:rPr>
                <w:rFonts w:ascii="Times New Roman" w:hAnsi="Times New Roman" w:cs="Times New Roman"/>
                <w:b/>
              </w:rPr>
              <w:t>посёлке Медвенка</w:t>
            </w:r>
            <w:r w:rsidRPr="00E14BE3">
              <w:rPr>
                <w:rFonts w:ascii="Times New Roman" w:hAnsi="Times New Roman" w:cs="Times New Roman"/>
                <w:b/>
                <w:bCs/>
              </w:rPr>
              <w:t xml:space="preserve"> Медвенского района Курской 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  <w:bCs/>
              </w:rPr>
              <w:t>01 2 01 00000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A5E5B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E5B">
              <w:rPr>
                <w:rFonts w:ascii="Times New Roman" w:hAnsi="Times New Roman" w:cs="Times New Roman"/>
                <w:b/>
              </w:rPr>
              <w:t>1286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A5E5B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E5B">
              <w:rPr>
                <w:rFonts w:ascii="Times New Roman" w:hAnsi="Times New Roman" w:cs="Times New Roman"/>
                <w:b/>
              </w:rPr>
              <w:t>1286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E14BE3">
              <w:rPr>
                <w:rFonts w:ascii="Times New Roman" w:hAnsi="Times New Roman" w:cs="Times New Roman"/>
                <w:bCs/>
              </w:rPr>
              <w:t>Заработная плата и начисления на выплаты по оплате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E14BE3">
              <w:rPr>
                <w:rFonts w:ascii="Times New Roman" w:hAnsi="Times New Roman" w:cs="Times New Roman"/>
                <w:bCs/>
              </w:rPr>
              <w:t>01 2 01 13330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</w:t>
            </w:r>
          </w:p>
        </w:tc>
      </w:tr>
      <w:tr w:rsidR="0081370B" w:rsidRPr="00E14BE3" w:rsidTr="0094326E">
        <w:trPr>
          <w:trHeight w:val="273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E14BE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E14BE3">
              <w:rPr>
                <w:rFonts w:ascii="Times New Roman" w:hAnsi="Times New Roman" w:cs="Times New Roman"/>
                <w:bCs/>
              </w:rPr>
              <w:t>01 2 01 13330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E14BE3">
              <w:rPr>
                <w:rFonts w:ascii="Times New Roman" w:hAnsi="Times New Roman" w:cs="Times New Roman"/>
                <w:bCs/>
              </w:rPr>
              <w:t>Расходы местного бюджета на заработную плату работников учреждений культуры, осуществляемые за счет собственных средств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 2 01 S3330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 2 01 S3330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E14BE3">
              <w:rPr>
                <w:rFonts w:ascii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4BE3">
              <w:rPr>
                <w:rFonts w:ascii="Times New Roman" w:hAnsi="Times New Roman" w:cs="Times New Roman"/>
              </w:rPr>
              <w:t>01 2 01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 2 01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 2 01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77 2 00 00000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Мероприятия укреплению и развитию муниципального образования. Реализация мероприятий проекта «Народный бюджет»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77 2 00 S3604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77 2 00 S3604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lastRenderedPageBreak/>
              <w:t>Реализация проекта «Народный бюджет»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77 2 00 13604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77 2 00 13604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1310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510</w:t>
            </w:r>
          </w:p>
        </w:tc>
      </w:tr>
      <w:tr w:rsidR="0081370B" w:rsidRPr="00E14BE3" w:rsidTr="0094326E">
        <w:trPr>
          <w:trHeight w:val="324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77 2 00 00000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77 2 00 C1445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</w:tr>
      <w:tr w:rsidR="0081370B" w:rsidRPr="00E14BE3" w:rsidTr="0094326E">
        <w:trPr>
          <w:trHeight w:val="281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77 2 00 C1445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Муниципальная программа «Социальная поддержка граждан» муниципального образования «посёлок Медвенка» Медвенского района Курской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3435F9" w:rsidP="0081370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</w:rPr>
            </w:pPr>
            <w:hyperlink r:id="rId9" w:history="1">
              <w:r w:rsidR="0081370B" w:rsidRPr="00E14BE3">
                <w:rPr>
                  <w:rFonts w:ascii="Times New Roman" w:hAnsi="Times New Roman" w:cs="Times New Roman"/>
                  <w:b/>
                </w:rPr>
                <w:t>Подпрограмма</w:t>
              </w:r>
            </w:hyperlink>
            <w:r w:rsidR="0081370B" w:rsidRPr="00E14BE3">
              <w:rPr>
                <w:rFonts w:ascii="Times New Roman" w:hAnsi="Times New Roman" w:cs="Times New Roman"/>
                <w:b/>
              </w:rPr>
              <w:t xml:space="preserve"> «Улучшение демографической ситуации, совершенствование социальной поддержки семьи и детей» муниципальной программы «Социальная поддержка граждан»</w:t>
            </w:r>
            <w:r w:rsidR="0081370B" w:rsidRPr="00E14BE3">
              <w:rPr>
                <w:rFonts w:ascii="Times New Roman" w:hAnsi="Times New Roman" w:cs="Times New Roman"/>
              </w:rPr>
              <w:t xml:space="preserve"> </w:t>
            </w:r>
            <w:r w:rsidR="0081370B" w:rsidRPr="00E14BE3">
              <w:rPr>
                <w:rFonts w:ascii="Times New Roman" w:hAnsi="Times New Roman" w:cs="Times New Roman"/>
                <w:b/>
              </w:rPr>
              <w:t>муниципального образования «посёлок Медвенка»</w:t>
            </w:r>
            <w:r w:rsidR="0081370B" w:rsidRPr="00E14BE3">
              <w:rPr>
                <w:rFonts w:ascii="Times New Roman" w:hAnsi="Times New Roman" w:cs="Times New Roman"/>
              </w:rPr>
              <w:t xml:space="preserve"> </w:t>
            </w:r>
            <w:r w:rsidR="0081370B" w:rsidRPr="00E14BE3">
              <w:rPr>
                <w:rFonts w:ascii="Times New Roman" w:hAnsi="Times New Roman" w:cs="Times New Roman"/>
                <w:b/>
              </w:rPr>
              <w:t>Медвенского района Курской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02 3 00 00000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  <w:bCs/>
              </w:rPr>
              <w:t>Основное мероприятие «Обеспечение реализации комплекса мер, направленных на улучшение демографической ситуации в муниципальном образовании «поселок Медвенка» Медвенского района Курской 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02 3 01 00000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</w:rPr>
              <w:t>Расходы на выплату детских пособий из средств местного бюджета при рождении ребёнка в целях улучшения демографической ситуации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02 3 01 C1469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02 3 01 C1469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02 3 01 C1469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5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 xml:space="preserve">Муниципальная </w:t>
            </w:r>
            <w:hyperlink r:id="rId10" w:history="1">
              <w:r w:rsidRPr="00E14BE3">
                <w:rPr>
                  <w:rFonts w:ascii="Times New Roman" w:hAnsi="Times New Roman" w:cs="Times New Roman"/>
                </w:rPr>
                <w:t>программа</w:t>
              </w:r>
            </w:hyperlink>
            <w:r w:rsidRPr="00E14BE3">
              <w:rPr>
                <w:rFonts w:ascii="Times New Roman" w:hAnsi="Times New Roman" w:cs="Times New Roman"/>
              </w:rPr>
              <w:t xml:space="preserve"> «Обеспечение доступным и комфортным жильем и коммунальными услугами граждан в посёлке Медвенка Медвенского района Курской 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  <w:b/>
                <w:bCs/>
              </w:rPr>
              <w:t>Основное мероприятие «Формирование доступной среды для инвалидов и семей с детьми инвалидами в поселке Медвенка»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07 1 01 00000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tabs>
                <w:tab w:val="left" w:pos="690"/>
              </w:tabs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07 1 01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07 1 01 C1404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07 1 01 C1404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Охрана семьи и детства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745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3435F9" w:rsidP="0081370B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Times New Roman" w:hAnsi="Times New Roman" w:cs="Times New Roman"/>
                <w:b/>
              </w:rPr>
            </w:pPr>
            <w:hyperlink r:id="rId11" w:history="1">
              <w:r w:rsidR="0081370B" w:rsidRPr="00E14BE3">
                <w:rPr>
                  <w:rFonts w:ascii="Times New Roman" w:hAnsi="Times New Roman" w:cs="Times New Roman"/>
                  <w:b/>
                </w:rPr>
                <w:t>Подпрограмма</w:t>
              </w:r>
            </w:hyperlink>
            <w:r w:rsidR="0081370B" w:rsidRPr="00E14BE3">
              <w:rPr>
                <w:rFonts w:ascii="Times New Roman" w:hAnsi="Times New Roman" w:cs="Times New Roman"/>
                <w:b/>
              </w:rPr>
              <w:t xml:space="preserve"> «Создание условий для обеспечения доступным и комфортным жильем граждан в</w:t>
            </w:r>
            <w:r w:rsidR="0081370B" w:rsidRPr="00E14BE3">
              <w:rPr>
                <w:rFonts w:ascii="Times New Roman" w:hAnsi="Times New Roman" w:cs="Times New Roman"/>
              </w:rPr>
              <w:t xml:space="preserve"> </w:t>
            </w:r>
            <w:r w:rsidR="0081370B" w:rsidRPr="00E14BE3">
              <w:rPr>
                <w:rFonts w:ascii="Times New Roman" w:hAnsi="Times New Roman" w:cs="Times New Roman"/>
                <w:b/>
              </w:rPr>
              <w:t>посёлке Медвенка Медвенского района Курской области» муниципальной программы «Обеспечение доступным и комфортным жильем и коммунальными услугами граждан в</w:t>
            </w:r>
            <w:r w:rsidR="0081370B" w:rsidRPr="00E14BE3">
              <w:rPr>
                <w:rFonts w:ascii="Times New Roman" w:hAnsi="Times New Roman" w:cs="Times New Roman"/>
              </w:rPr>
              <w:t xml:space="preserve"> </w:t>
            </w:r>
            <w:r w:rsidR="0081370B" w:rsidRPr="00E14BE3">
              <w:rPr>
                <w:rFonts w:ascii="Times New Roman" w:hAnsi="Times New Roman" w:cs="Times New Roman"/>
                <w:b/>
              </w:rPr>
              <w:t>посёлке Медвенка Медвенского района Курской 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07 2 00 00000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715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  <w:bCs/>
              </w:rPr>
              <w:t>Основное мероприятие «Обеспечение жильем отдельных категорий граждан»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07 2 00 00000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</w:rPr>
              <w:t>Реализация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07 2 00 L4970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07 2 01 L4970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Муниципальная программа «Социальная поддержка граждан» муниципального образования «посёлок Медвенка» Медвенского района Курской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3435F9" w:rsidP="0081370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</w:rPr>
            </w:pPr>
            <w:hyperlink r:id="rId12" w:history="1">
              <w:r w:rsidR="0081370B" w:rsidRPr="00E14BE3">
                <w:rPr>
                  <w:rFonts w:ascii="Times New Roman" w:hAnsi="Times New Roman" w:cs="Times New Roman"/>
                  <w:b/>
                </w:rPr>
                <w:t>Подпрограмма</w:t>
              </w:r>
            </w:hyperlink>
            <w:r w:rsidR="0081370B" w:rsidRPr="00E14BE3">
              <w:rPr>
                <w:rFonts w:ascii="Times New Roman" w:hAnsi="Times New Roman" w:cs="Times New Roman"/>
                <w:b/>
              </w:rPr>
              <w:t xml:space="preserve"> «Улучшение демографической ситуации, совершенствование социальной поддержки семьи и детей» муниципальной программы «Социальная поддержка граждан»</w:t>
            </w:r>
            <w:r w:rsidR="0081370B" w:rsidRPr="00E14BE3">
              <w:rPr>
                <w:rFonts w:ascii="Times New Roman" w:hAnsi="Times New Roman" w:cs="Times New Roman"/>
              </w:rPr>
              <w:t xml:space="preserve"> </w:t>
            </w:r>
            <w:r w:rsidR="0081370B" w:rsidRPr="00E14BE3">
              <w:rPr>
                <w:rFonts w:ascii="Times New Roman" w:hAnsi="Times New Roman" w:cs="Times New Roman"/>
                <w:b/>
              </w:rPr>
              <w:t>муниципального образования «посёлок Медвенка»</w:t>
            </w:r>
            <w:r w:rsidR="0081370B" w:rsidRPr="00E14BE3">
              <w:rPr>
                <w:rFonts w:ascii="Times New Roman" w:hAnsi="Times New Roman" w:cs="Times New Roman"/>
              </w:rPr>
              <w:t xml:space="preserve"> </w:t>
            </w:r>
            <w:r w:rsidR="0081370B" w:rsidRPr="00E14BE3">
              <w:rPr>
                <w:rFonts w:ascii="Times New Roman" w:hAnsi="Times New Roman" w:cs="Times New Roman"/>
                <w:b/>
              </w:rPr>
              <w:t>Медвенского района Курской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02 3 00 00000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  <w:bCs/>
              </w:rPr>
              <w:t>Основное мероприятие «Обеспечение реализации комплекса мер, направленных на улучшение демографической ситуации в муниципальном образовании «поселок Медвенка» Медвенского района Курской 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02 3 01 00000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</w:rPr>
              <w:t>Расходы на выплату детских пособий из средств местного бюджета при рождении ребёнка в целях улучшения демографической ситуации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02 3 01 C1469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02 3 01 C1469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14BE3">
              <w:rPr>
                <w:rFonts w:ascii="Times New Roman" w:hAnsi="Times New Roman" w:cs="Times New Roman"/>
                <w:bCs/>
              </w:rPr>
              <w:t xml:space="preserve">Муниципальная программа </w:t>
            </w:r>
            <w:r w:rsidRPr="00E14BE3">
              <w:rPr>
                <w:rFonts w:ascii="Times New Roman" w:hAnsi="Times New Roman" w:cs="Times New Roman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спорта» в посёлке Медвенка Медвенского района Курской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adjustRightInd w:val="0"/>
              <w:outlineLvl w:val="4"/>
              <w:rPr>
                <w:rFonts w:ascii="Times New Roman" w:hAnsi="Times New Roman" w:cs="Times New Roman"/>
                <w:b/>
              </w:rPr>
            </w:pPr>
            <w:r w:rsidRPr="00E14BE3">
              <w:rPr>
                <w:rFonts w:ascii="Times New Roman" w:hAnsi="Times New Roman" w:cs="Times New Roman"/>
                <w:b/>
                <w:snapToGrid w:val="0"/>
              </w:rPr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спорта» в</w:t>
            </w:r>
            <w:r w:rsidRPr="00E14BE3">
              <w:rPr>
                <w:rFonts w:ascii="Times New Roman" w:hAnsi="Times New Roman" w:cs="Times New Roman"/>
              </w:rPr>
              <w:t xml:space="preserve"> </w:t>
            </w:r>
            <w:r w:rsidRPr="00E14BE3">
              <w:rPr>
                <w:rFonts w:ascii="Times New Roman" w:hAnsi="Times New Roman" w:cs="Times New Roman"/>
                <w:b/>
              </w:rPr>
              <w:t>посёлке Медвенка</w:t>
            </w:r>
            <w:r w:rsidRPr="00E14BE3">
              <w:rPr>
                <w:rFonts w:ascii="Times New Roman" w:hAnsi="Times New Roman" w:cs="Times New Roman"/>
                <w:b/>
                <w:bCs/>
              </w:rPr>
              <w:t xml:space="preserve"> Медвенского района Курской области</w:t>
            </w:r>
            <w:r w:rsidRPr="00E14BE3">
              <w:rPr>
                <w:rFonts w:ascii="Times New Roman" w:hAnsi="Times New Roman" w:cs="Times New Roman"/>
                <w:b/>
                <w:snapToGrid w:val="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  <w:snapToGrid w:val="0"/>
              </w:rPr>
              <w:t>08 3 00 00000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  <w:b/>
                <w:bCs/>
              </w:rPr>
              <w:lastRenderedPageBreak/>
              <w:t>Основное мероприятие «Физическое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08 3 01 00000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08 3 01 C1406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81370B" w:rsidRPr="00E14BE3" w:rsidTr="0094326E">
        <w:trPr>
          <w:trHeight w:val="145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08 3 01 C1406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0B" w:rsidRPr="00E14BE3" w:rsidRDefault="0081370B" w:rsidP="008137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4B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0B" w:rsidRPr="00E14BE3" w:rsidRDefault="0081370B" w:rsidP="00813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</w:tbl>
    <w:p w:rsidR="00E14BE3" w:rsidRPr="00E14BE3" w:rsidRDefault="00E14BE3" w:rsidP="003033A6">
      <w:pPr>
        <w:snapToGri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E14BE3" w:rsidRDefault="00E14BE3" w:rsidP="003033A6">
      <w:pPr>
        <w:snapToGri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E14BE3" w:rsidRDefault="00E14BE3" w:rsidP="003033A6">
      <w:pPr>
        <w:snapToGri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E14BE3" w:rsidRDefault="00E14BE3" w:rsidP="003033A6">
      <w:pPr>
        <w:snapToGrid w:val="0"/>
        <w:rPr>
          <w:rFonts w:ascii="Times New Roman" w:hAnsi="Times New Roman" w:cs="Times New Roman"/>
          <w:b/>
          <w:bCs/>
          <w:sz w:val="22"/>
          <w:szCs w:val="22"/>
        </w:rPr>
        <w:sectPr w:rsidR="00E14BE3" w:rsidSect="00EA74B3">
          <w:pgSz w:w="16838" w:h="11906" w:orient="landscape"/>
          <w:pgMar w:top="709" w:right="709" w:bottom="709" w:left="709" w:header="709" w:footer="709" w:gutter="0"/>
          <w:cols w:space="708"/>
          <w:docGrid w:linePitch="360"/>
        </w:sectPr>
      </w:pPr>
    </w:p>
    <w:p w:rsidR="008D0749" w:rsidRDefault="008D0749" w:rsidP="00A85BF0"/>
    <w:sectPr w:rsidR="008D0749" w:rsidSect="00EA74B3">
      <w:pgSz w:w="16838" w:h="11906" w:orient="landscape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11F2726"/>
    <w:multiLevelType w:val="hybridMultilevel"/>
    <w:tmpl w:val="9FEA568C"/>
    <w:lvl w:ilvl="0" w:tplc="6128BC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1F304FC"/>
    <w:multiLevelType w:val="multilevel"/>
    <w:tmpl w:val="DCB0C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4887217"/>
    <w:multiLevelType w:val="hybridMultilevel"/>
    <w:tmpl w:val="4CBAD7C6"/>
    <w:lvl w:ilvl="0" w:tplc="FFFFFFFF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8C06F54"/>
    <w:multiLevelType w:val="multilevel"/>
    <w:tmpl w:val="76AE7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5E4499"/>
    <w:multiLevelType w:val="multilevel"/>
    <w:tmpl w:val="0000000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9" w15:restartNumberingAfterBreak="0">
    <w:nsid w:val="289F129A"/>
    <w:multiLevelType w:val="hybridMultilevel"/>
    <w:tmpl w:val="9B70837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42D92E6D"/>
    <w:multiLevelType w:val="multilevel"/>
    <w:tmpl w:val="A94C771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1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431E67"/>
    <w:multiLevelType w:val="multilevel"/>
    <w:tmpl w:val="20FCCE4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FA63CBD"/>
    <w:multiLevelType w:val="hybridMultilevel"/>
    <w:tmpl w:val="8BC0C6D8"/>
    <w:lvl w:ilvl="0" w:tplc="C10448BC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C06793E"/>
    <w:multiLevelType w:val="hybridMultilevel"/>
    <w:tmpl w:val="64FA5946"/>
    <w:lvl w:ilvl="0" w:tplc="3522C56A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CD867C8"/>
    <w:multiLevelType w:val="hybridMultilevel"/>
    <w:tmpl w:val="8BC0C6D8"/>
    <w:lvl w:ilvl="0" w:tplc="C10448BC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71E23648"/>
    <w:multiLevelType w:val="multilevel"/>
    <w:tmpl w:val="5FDE6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6"/>
  </w:num>
  <w:num w:numId="8">
    <w:abstractNumId w:val="9"/>
  </w:num>
  <w:num w:numId="9">
    <w:abstractNumId w:val="14"/>
  </w:num>
  <w:num w:numId="10">
    <w:abstractNumId w:val="15"/>
  </w:num>
  <w:num w:numId="11">
    <w:abstractNumId w:val="13"/>
  </w:num>
  <w:num w:numId="12">
    <w:abstractNumId w:val="12"/>
  </w:num>
  <w:num w:numId="13">
    <w:abstractNumId w:val="4"/>
  </w:num>
  <w:num w:numId="14">
    <w:abstractNumId w:val="10"/>
  </w:num>
  <w:num w:numId="15">
    <w:abstractNumId w:val="7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21"/>
    <w:rsid w:val="0001359E"/>
    <w:rsid w:val="000177DC"/>
    <w:rsid w:val="00020144"/>
    <w:rsid w:val="0003356B"/>
    <w:rsid w:val="0008343B"/>
    <w:rsid w:val="0022538C"/>
    <w:rsid w:val="002F139E"/>
    <w:rsid w:val="003033A6"/>
    <w:rsid w:val="003240B8"/>
    <w:rsid w:val="003435F9"/>
    <w:rsid w:val="00345CFB"/>
    <w:rsid w:val="003511F6"/>
    <w:rsid w:val="003B1E62"/>
    <w:rsid w:val="003D162C"/>
    <w:rsid w:val="003D4469"/>
    <w:rsid w:val="003F3353"/>
    <w:rsid w:val="004B577F"/>
    <w:rsid w:val="004C7CD8"/>
    <w:rsid w:val="00511C04"/>
    <w:rsid w:val="00632DEB"/>
    <w:rsid w:val="006500C5"/>
    <w:rsid w:val="00664D73"/>
    <w:rsid w:val="006A4EC1"/>
    <w:rsid w:val="00704DB6"/>
    <w:rsid w:val="0072167F"/>
    <w:rsid w:val="00766631"/>
    <w:rsid w:val="007D3B68"/>
    <w:rsid w:val="0081370B"/>
    <w:rsid w:val="008D0385"/>
    <w:rsid w:val="008D0749"/>
    <w:rsid w:val="008F55ED"/>
    <w:rsid w:val="00926816"/>
    <w:rsid w:val="0094326E"/>
    <w:rsid w:val="00974E83"/>
    <w:rsid w:val="009D5847"/>
    <w:rsid w:val="00A85BF0"/>
    <w:rsid w:val="00AC1F9E"/>
    <w:rsid w:val="00AC6483"/>
    <w:rsid w:val="00BB1E3F"/>
    <w:rsid w:val="00BE7C1C"/>
    <w:rsid w:val="00C84445"/>
    <w:rsid w:val="00D03D21"/>
    <w:rsid w:val="00E14BE3"/>
    <w:rsid w:val="00E63495"/>
    <w:rsid w:val="00E811A3"/>
    <w:rsid w:val="00E9747B"/>
    <w:rsid w:val="00EA5E5B"/>
    <w:rsid w:val="00EA74B3"/>
    <w:rsid w:val="00EC3A5C"/>
    <w:rsid w:val="00EF2B44"/>
    <w:rsid w:val="00F8474E"/>
    <w:rsid w:val="00FB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0D09B-7335-4E6D-BEFC-C8389ED4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74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2167F"/>
    <w:pPr>
      <w:keepNext/>
      <w:numPr>
        <w:numId w:val="1"/>
      </w:numPr>
      <w:suppressAutoHyphens/>
      <w:ind w:left="0" w:firstLine="540"/>
      <w:jc w:val="both"/>
      <w:outlineLvl w:val="0"/>
    </w:pPr>
    <w:rPr>
      <w:rFonts w:ascii="Times New Roman" w:eastAsia="Times New Roman" w:hAnsi="Times New Roman" w:cs="Times New Roman"/>
      <w:b/>
      <w:bCs/>
      <w:color w:val="auto"/>
      <w:lang w:eastAsia="ar-SA"/>
    </w:rPr>
  </w:style>
  <w:style w:type="paragraph" w:styleId="2">
    <w:name w:val="heading 2"/>
    <w:aliases w:val="H2,&quot;Изумруд&quot;"/>
    <w:basedOn w:val="a"/>
    <w:next w:val="a"/>
    <w:link w:val="20"/>
    <w:qFormat/>
    <w:rsid w:val="0072167F"/>
    <w:pPr>
      <w:keepNext/>
      <w:numPr>
        <w:ilvl w:val="1"/>
        <w:numId w:val="1"/>
      </w:numPr>
      <w:suppressAutoHyphens/>
      <w:ind w:left="0" w:firstLine="900"/>
      <w:jc w:val="both"/>
      <w:outlineLvl w:val="1"/>
    </w:pPr>
    <w:rPr>
      <w:rFonts w:ascii="Times New Roman" w:eastAsia="Times New Roman" w:hAnsi="Times New Roman" w:cs="Times New Roman"/>
      <w:b/>
      <w:bCs/>
      <w:color w:val="auto"/>
      <w:lang w:eastAsia="ar-SA"/>
    </w:rPr>
  </w:style>
  <w:style w:type="paragraph" w:styleId="3">
    <w:name w:val="heading 3"/>
    <w:basedOn w:val="a"/>
    <w:next w:val="a"/>
    <w:link w:val="30"/>
    <w:qFormat/>
    <w:rsid w:val="0072167F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0"/>
      <w:lang w:eastAsia="ar-SA"/>
    </w:rPr>
  </w:style>
  <w:style w:type="paragraph" w:styleId="4">
    <w:name w:val="heading 4"/>
    <w:basedOn w:val="a"/>
    <w:next w:val="a"/>
    <w:link w:val="40"/>
    <w:qFormat/>
    <w:rsid w:val="0072167F"/>
    <w:pPr>
      <w:keepNext/>
      <w:numPr>
        <w:ilvl w:val="3"/>
        <w:numId w:val="1"/>
      </w:numPr>
      <w:suppressAutoHyphens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20"/>
      <w:lang w:eastAsia="ar-SA"/>
    </w:rPr>
  </w:style>
  <w:style w:type="paragraph" w:styleId="5">
    <w:name w:val="heading 5"/>
    <w:basedOn w:val="a"/>
    <w:next w:val="a"/>
    <w:link w:val="50"/>
    <w:qFormat/>
    <w:rsid w:val="0072167F"/>
    <w:pPr>
      <w:keepNext/>
      <w:numPr>
        <w:ilvl w:val="4"/>
        <w:numId w:val="1"/>
      </w:numPr>
      <w:suppressAutoHyphens/>
      <w:jc w:val="center"/>
      <w:outlineLvl w:val="4"/>
    </w:pPr>
    <w:rPr>
      <w:rFonts w:ascii="Times New Roman" w:eastAsia="Times New Roman" w:hAnsi="Times New Roman" w:cs="Times New Roman"/>
      <w:b/>
      <w:color w:val="auto"/>
      <w:sz w:val="36"/>
      <w:szCs w:val="20"/>
      <w:lang w:eastAsia="ar-SA"/>
    </w:rPr>
  </w:style>
  <w:style w:type="paragraph" w:styleId="6">
    <w:name w:val="heading 6"/>
    <w:aliases w:val="H6"/>
    <w:basedOn w:val="a"/>
    <w:next w:val="a"/>
    <w:link w:val="60"/>
    <w:qFormat/>
    <w:rsid w:val="0072167F"/>
    <w:pPr>
      <w:numPr>
        <w:ilvl w:val="5"/>
        <w:numId w:val="1"/>
      </w:numPr>
      <w:suppressAutoHyphens/>
      <w:spacing w:before="240" w:after="60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ar-SA"/>
    </w:rPr>
  </w:style>
  <w:style w:type="paragraph" w:styleId="7">
    <w:name w:val="heading 7"/>
    <w:basedOn w:val="a"/>
    <w:next w:val="a"/>
    <w:link w:val="70"/>
    <w:qFormat/>
    <w:rsid w:val="0072167F"/>
    <w:pPr>
      <w:keepNext/>
      <w:numPr>
        <w:ilvl w:val="6"/>
        <w:numId w:val="1"/>
      </w:numPr>
      <w:suppressAutoHyphens/>
      <w:jc w:val="center"/>
      <w:outlineLvl w:val="6"/>
    </w:pPr>
    <w:rPr>
      <w:rFonts w:ascii="Times New Roman" w:eastAsia="Times New Roman" w:hAnsi="Times New Roman" w:cs="Times New Roman"/>
      <w:b/>
      <w:bCs/>
      <w:color w:val="auto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8D0749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13pt">
    <w:name w:val="Основной текст (2) + 13 pt"/>
    <w:aliases w:val="Полужирный"/>
    <w:basedOn w:val="21"/>
    <w:rsid w:val="008D074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Заголовок №3_"/>
    <w:basedOn w:val="a0"/>
    <w:link w:val="32"/>
    <w:rsid w:val="008D074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D0749"/>
    <w:pPr>
      <w:shd w:val="clear" w:color="auto" w:fill="FFFFFF"/>
      <w:spacing w:before="300" w:line="312" w:lineRule="exact"/>
      <w:jc w:val="both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32">
    <w:name w:val="Заголовок №3"/>
    <w:basedOn w:val="a"/>
    <w:link w:val="31"/>
    <w:rsid w:val="008D0749"/>
    <w:pPr>
      <w:shd w:val="clear" w:color="auto" w:fill="FFFFFF"/>
      <w:spacing w:before="240" w:line="274" w:lineRule="exact"/>
      <w:jc w:val="center"/>
      <w:outlineLvl w:val="2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styleId="a3">
    <w:name w:val="Title"/>
    <w:basedOn w:val="a"/>
    <w:next w:val="a4"/>
    <w:link w:val="a5"/>
    <w:qFormat/>
    <w:rsid w:val="008D0749"/>
    <w:pPr>
      <w:suppressAutoHyphens/>
      <w:jc w:val="center"/>
    </w:pPr>
    <w:rPr>
      <w:rFonts w:ascii="Times New Roman" w:eastAsia="Times New Roman" w:hAnsi="Times New Roman" w:cs="Times New Roman"/>
      <w:b/>
      <w:color w:val="auto"/>
      <w:sz w:val="44"/>
      <w:szCs w:val="20"/>
      <w:lang w:eastAsia="ar-SA"/>
    </w:rPr>
  </w:style>
  <w:style w:type="character" w:customStyle="1" w:styleId="a5">
    <w:name w:val="Название Знак"/>
    <w:basedOn w:val="a0"/>
    <w:link w:val="a3"/>
    <w:rsid w:val="008D0749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4">
    <w:name w:val="Subtitle"/>
    <w:basedOn w:val="a"/>
    <w:next w:val="a"/>
    <w:link w:val="a6"/>
    <w:qFormat/>
    <w:rsid w:val="008D074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0"/>
    <w:link w:val="a4"/>
    <w:rsid w:val="008D0749"/>
    <w:rPr>
      <w:rFonts w:eastAsiaTheme="minorEastAsia"/>
      <w:color w:val="5A5A5A" w:themeColor="text1" w:themeTint="A5"/>
      <w:spacing w:val="15"/>
      <w:lang w:eastAsia="ru-RU"/>
    </w:rPr>
  </w:style>
  <w:style w:type="table" w:styleId="a7">
    <w:name w:val="Table Grid"/>
    <w:basedOn w:val="a1"/>
    <w:rsid w:val="008D0749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">
    <w:name w:val="Обычный (Web)"/>
    <w:basedOn w:val="a"/>
    <w:rsid w:val="008D0749"/>
    <w:pPr>
      <w:suppressAutoHyphens/>
      <w:spacing w:before="100" w:after="100"/>
    </w:pPr>
    <w:rPr>
      <w:rFonts w:cs="Times New Roman"/>
      <w:color w:val="auto"/>
      <w:lang w:eastAsia="ar-SA"/>
    </w:rPr>
  </w:style>
  <w:style w:type="character" w:customStyle="1" w:styleId="33">
    <w:name w:val="Основной текст (3)_"/>
    <w:basedOn w:val="a0"/>
    <w:link w:val="34"/>
    <w:rsid w:val="008D074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8D074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a8">
    <w:name w:val="Основной текст Знак"/>
    <w:basedOn w:val="a0"/>
    <w:link w:val="a9"/>
    <w:rsid w:val="008D0749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9">
    <w:name w:val="Body Text"/>
    <w:basedOn w:val="a"/>
    <w:link w:val="a8"/>
    <w:rsid w:val="008D074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8D074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71">
    <w:name w:val="Основной текст (7)_"/>
    <w:basedOn w:val="a0"/>
    <w:link w:val="710"/>
    <w:rsid w:val="008D0749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710">
    <w:name w:val="Основной текст (7)1"/>
    <w:basedOn w:val="a"/>
    <w:link w:val="71"/>
    <w:rsid w:val="008D0749"/>
    <w:pPr>
      <w:shd w:val="clear" w:color="auto" w:fill="FFFFFF"/>
      <w:spacing w:line="226" w:lineRule="exact"/>
    </w:pPr>
    <w:rPr>
      <w:rFonts w:ascii="Times New Roman" w:eastAsiaTheme="minorHAnsi" w:hAnsi="Times New Roman" w:cs="Times New Roman"/>
      <w:b/>
      <w:bCs/>
      <w:color w:val="auto"/>
      <w:sz w:val="18"/>
      <w:szCs w:val="18"/>
      <w:lang w:eastAsia="en-US"/>
    </w:rPr>
  </w:style>
  <w:style w:type="character" w:customStyle="1" w:styleId="9">
    <w:name w:val="Основной текст (9)"/>
    <w:basedOn w:val="a0"/>
    <w:rsid w:val="008D0749"/>
    <w:rPr>
      <w:rFonts w:ascii="Times New Roman" w:hAnsi="Times New Roman" w:cs="Times New Roman"/>
      <w:spacing w:val="0"/>
      <w:sz w:val="18"/>
      <w:szCs w:val="18"/>
      <w:u w:val="single"/>
    </w:rPr>
  </w:style>
  <w:style w:type="character" w:customStyle="1" w:styleId="72">
    <w:name w:val="Основной текст (7)"/>
    <w:basedOn w:val="71"/>
    <w:rsid w:val="008D0749"/>
    <w:rPr>
      <w:rFonts w:ascii="Times New Roman" w:hAnsi="Times New Roman" w:cs="Times New Roman"/>
      <w:b/>
      <w:bCs/>
      <w:spacing w:val="0"/>
      <w:sz w:val="18"/>
      <w:szCs w:val="18"/>
      <w:u w:val="single"/>
      <w:shd w:val="clear" w:color="auto" w:fill="FFFFFF"/>
    </w:rPr>
  </w:style>
  <w:style w:type="paragraph" w:styleId="aa">
    <w:name w:val="Balloon Text"/>
    <w:basedOn w:val="a"/>
    <w:link w:val="ab"/>
    <w:semiHidden/>
    <w:unhideWhenUsed/>
    <w:rsid w:val="003B1E6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3B1E62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2167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72167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72167F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72167F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72167F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60">
    <w:name w:val="Заголовок 6 Знак"/>
    <w:aliases w:val="H6 Знак"/>
    <w:basedOn w:val="a0"/>
    <w:link w:val="6"/>
    <w:rsid w:val="0072167F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70">
    <w:name w:val="Заголовок 7 Знак"/>
    <w:basedOn w:val="a0"/>
    <w:link w:val="7"/>
    <w:rsid w:val="0072167F"/>
    <w:rPr>
      <w:rFonts w:ascii="Times New Roman" w:eastAsia="Times New Roman" w:hAnsi="Times New Roman" w:cs="Times New Roman"/>
      <w:b/>
      <w:bCs/>
      <w:sz w:val="24"/>
      <w:lang w:eastAsia="ar-SA"/>
    </w:rPr>
  </w:style>
  <w:style w:type="character" w:customStyle="1" w:styleId="Absatz-Standardschriftart">
    <w:name w:val="Absatz-Standardschriftart"/>
    <w:rsid w:val="0072167F"/>
  </w:style>
  <w:style w:type="character" w:customStyle="1" w:styleId="WW-Absatz-Standardschriftart">
    <w:name w:val="WW-Absatz-Standardschriftart"/>
    <w:rsid w:val="0072167F"/>
  </w:style>
  <w:style w:type="character" w:customStyle="1" w:styleId="WW-Absatz-Standardschriftart1">
    <w:name w:val="WW-Absatz-Standardschriftart1"/>
    <w:rsid w:val="0072167F"/>
  </w:style>
  <w:style w:type="character" w:customStyle="1" w:styleId="WW-Absatz-Standardschriftart11">
    <w:name w:val="WW-Absatz-Standardschriftart11"/>
    <w:rsid w:val="0072167F"/>
  </w:style>
  <w:style w:type="character" w:customStyle="1" w:styleId="WW-Absatz-Standardschriftart111">
    <w:name w:val="WW-Absatz-Standardschriftart111"/>
    <w:rsid w:val="0072167F"/>
  </w:style>
  <w:style w:type="character" w:customStyle="1" w:styleId="WW8Num1z0">
    <w:name w:val="WW8Num1z0"/>
    <w:rsid w:val="0072167F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72167F"/>
    <w:rPr>
      <w:rFonts w:ascii="Courier New" w:hAnsi="Courier New"/>
    </w:rPr>
  </w:style>
  <w:style w:type="character" w:customStyle="1" w:styleId="WW8Num1z2">
    <w:name w:val="WW8Num1z2"/>
    <w:rsid w:val="0072167F"/>
    <w:rPr>
      <w:rFonts w:ascii="Wingdings" w:hAnsi="Wingdings"/>
    </w:rPr>
  </w:style>
  <w:style w:type="character" w:customStyle="1" w:styleId="WW8Num1z3">
    <w:name w:val="WW8Num1z3"/>
    <w:rsid w:val="0072167F"/>
    <w:rPr>
      <w:rFonts w:ascii="Symbol" w:hAnsi="Symbol"/>
    </w:rPr>
  </w:style>
  <w:style w:type="character" w:customStyle="1" w:styleId="WW8Num2z0">
    <w:name w:val="WW8Num2z0"/>
    <w:rsid w:val="0072167F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72167F"/>
    <w:rPr>
      <w:rFonts w:ascii="Courier New" w:hAnsi="Courier New"/>
    </w:rPr>
  </w:style>
  <w:style w:type="character" w:customStyle="1" w:styleId="WW8Num2z2">
    <w:name w:val="WW8Num2z2"/>
    <w:rsid w:val="0072167F"/>
    <w:rPr>
      <w:rFonts w:ascii="Wingdings" w:hAnsi="Wingdings"/>
    </w:rPr>
  </w:style>
  <w:style w:type="character" w:customStyle="1" w:styleId="WW8Num2z3">
    <w:name w:val="WW8Num2z3"/>
    <w:rsid w:val="0072167F"/>
    <w:rPr>
      <w:rFonts w:ascii="Symbol" w:hAnsi="Symbol"/>
    </w:rPr>
  </w:style>
  <w:style w:type="character" w:customStyle="1" w:styleId="WW8Num5z1">
    <w:name w:val="WW8Num5z1"/>
    <w:rsid w:val="0072167F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72167F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72167F"/>
    <w:rPr>
      <w:rFonts w:ascii="Times New Roman" w:eastAsia="Times New Roman" w:hAnsi="Times New Roman" w:cs="Times New Roman"/>
    </w:rPr>
  </w:style>
  <w:style w:type="character" w:customStyle="1" w:styleId="12">
    <w:name w:val="Основной шрифт абзаца1"/>
    <w:rsid w:val="0072167F"/>
  </w:style>
  <w:style w:type="character" w:customStyle="1" w:styleId="ac">
    <w:name w:val="Символ сноски"/>
    <w:rsid w:val="0072167F"/>
    <w:rPr>
      <w:vertAlign w:val="superscript"/>
    </w:rPr>
  </w:style>
  <w:style w:type="character" w:customStyle="1" w:styleId="ad">
    <w:name w:val="Символ нумерации"/>
    <w:rsid w:val="0072167F"/>
  </w:style>
  <w:style w:type="paragraph" w:customStyle="1" w:styleId="ae">
    <w:name w:val="Заголовок"/>
    <w:basedOn w:val="a"/>
    <w:next w:val="a9"/>
    <w:rsid w:val="0072167F"/>
    <w:pPr>
      <w:keepNext/>
      <w:suppressAutoHyphens/>
      <w:spacing w:before="240" w:after="120"/>
    </w:pPr>
    <w:rPr>
      <w:rFonts w:ascii="Liberation Sans" w:eastAsia="DejaVu Sans" w:hAnsi="Liberation Sans" w:cs="DejaVu Sans"/>
      <w:color w:val="auto"/>
      <w:sz w:val="28"/>
      <w:szCs w:val="28"/>
      <w:lang w:val="en-US" w:eastAsia="ar-SA"/>
    </w:rPr>
  </w:style>
  <w:style w:type="paragraph" w:styleId="af">
    <w:name w:val="List"/>
    <w:basedOn w:val="a9"/>
    <w:rsid w:val="0072167F"/>
    <w:pPr>
      <w:shd w:val="clear" w:color="auto" w:fill="auto"/>
      <w:suppressAutoHyphens/>
      <w:spacing w:line="240" w:lineRule="auto"/>
      <w:jc w:val="center"/>
    </w:pPr>
    <w:rPr>
      <w:rFonts w:eastAsia="Times New Roman"/>
      <w:sz w:val="24"/>
      <w:szCs w:val="24"/>
      <w:lang w:val="x-none" w:eastAsia="ar-SA"/>
    </w:rPr>
  </w:style>
  <w:style w:type="paragraph" w:customStyle="1" w:styleId="13">
    <w:name w:val="Название1"/>
    <w:basedOn w:val="a"/>
    <w:rsid w:val="0072167F"/>
    <w:pPr>
      <w:suppressLineNumbers/>
      <w:suppressAutoHyphens/>
      <w:spacing w:before="120" w:after="120"/>
    </w:pPr>
    <w:rPr>
      <w:rFonts w:ascii="Times New Roman" w:eastAsia="Times New Roman" w:hAnsi="Times New Roman" w:cs="Times New Roman"/>
      <w:i/>
      <w:iCs/>
      <w:color w:val="auto"/>
      <w:lang w:val="en-US" w:eastAsia="ar-SA"/>
    </w:rPr>
  </w:style>
  <w:style w:type="paragraph" w:customStyle="1" w:styleId="14">
    <w:name w:val="Указатель1"/>
    <w:basedOn w:val="a"/>
    <w:rsid w:val="0072167F"/>
    <w:pPr>
      <w:suppressLineNumbers/>
      <w:suppressAutoHyphens/>
    </w:pPr>
    <w:rPr>
      <w:rFonts w:ascii="Times New Roman" w:eastAsia="Times New Roman" w:hAnsi="Times New Roman" w:cs="Times New Roman"/>
      <w:color w:val="auto"/>
      <w:lang w:val="en-US" w:eastAsia="ar-SA"/>
    </w:rPr>
  </w:style>
  <w:style w:type="paragraph" w:customStyle="1" w:styleId="ConsTitle">
    <w:name w:val="ConsTitle"/>
    <w:rsid w:val="0072167F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Nonformat">
    <w:name w:val="ConsNonformat"/>
    <w:rsid w:val="0072167F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72167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0">
    <w:name w:val="Обычный текст"/>
    <w:basedOn w:val="a"/>
    <w:rsid w:val="0072167F"/>
    <w:pPr>
      <w:suppressAutoHyphens/>
      <w:ind w:firstLine="567"/>
      <w:jc w:val="both"/>
    </w:pPr>
    <w:rPr>
      <w:rFonts w:ascii="Times New Roman" w:eastAsia="Times New Roman" w:hAnsi="Times New Roman" w:cs="Times New Roman"/>
      <w:color w:val="auto"/>
      <w:sz w:val="28"/>
      <w:lang w:eastAsia="ar-SA"/>
    </w:rPr>
  </w:style>
  <w:style w:type="paragraph" w:styleId="af1">
    <w:name w:val="footnote text"/>
    <w:basedOn w:val="a"/>
    <w:link w:val="af2"/>
    <w:rsid w:val="0072167F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af2">
    <w:name w:val="Текст сноски Знак"/>
    <w:basedOn w:val="a0"/>
    <w:link w:val="af1"/>
    <w:rsid w:val="007216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Body Text Indent"/>
    <w:basedOn w:val="a"/>
    <w:link w:val="af4"/>
    <w:rsid w:val="0072167F"/>
    <w:pPr>
      <w:suppressAutoHyphens/>
      <w:ind w:firstLine="900"/>
      <w:jc w:val="both"/>
    </w:pPr>
    <w:rPr>
      <w:rFonts w:ascii="Times New Roman" w:eastAsia="Times New Roman" w:hAnsi="Times New Roman" w:cs="Times New Roman"/>
      <w:b/>
      <w:bCs/>
      <w:color w:val="auto"/>
      <w:lang w:eastAsia="ar-SA"/>
    </w:rPr>
  </w:style>
  <w:style w:type="character" w:customStyle="1" w:styleId="af4">
    <w:name w:val="Основной текст с отступом Знак"/>
    <w:basedOn w:val="a0"/>
    <w:link w:val="af3"/>
    <w:rsid w:val="0072167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72167F"/>
    <w:pPr>
      <w:suppressAutoHyphens/>
      <w:ind w:firstLine="900"/>
      <w:jc w:val="both"/>
    </w:pPr>
    <w:rPr>
      <w:rFonts w:ascii="Times New Roman" w:eastAsia="Times New Roman" w:hAnsi="Times New Roman" w:cs="Times New Roman"/>
      <w:color w:val="auto"/>
      <w:lang w:eastAsia="ar-SA"/>
    </w:rPr>
  </w:style>
  <w:style w:type="paragraph" w:customStyle="1" w:styleId="310">
    <w:name w:val="Основной текст с отступом 31"/>
    <w:basedOn w:val="a"/>
    <w:rsid w:val="0072167F"/>
    <w:pPr>
      <w:suppressAutoHyphens/>
      <w:ind w:firstLine="708"/>
      <w:jc w:val="both"/>
    </w:pPr>
    <w:rPr>
      <w:rFonts w:ascii="Times New Roman" w:eastAsia="Times New Roman" w:hAnsi="Times New Roman" w:cs="Times New Roman"/>
      <w:color w:val="auto"/>
      <w:lang w:eastAsia="ar-SA"/>
    </w:rPr>
  </w:style>
  <w:style w:type="paragraph" w:customStyle="1" w:styleId="211">
    <w:name w:val="Основной текст 21"/>
    <w:basedOn w:val="a"/>
    <w:rsid w:val="0072167F"/>
    <w:pPr>
      <w:suppressAutoHyphens/>
      <w:jc w:val="center"/>
    </w:pPr>
    <w:rPr>
      <w:rFonts w:ascii="Times New Roman" w:eastAsia="Times New Roman" w:hAnsi="Times New Roman" w:cs="Times New Roman"/>
      <w:color w:val="auto"/>
      <w:sz w:val="20"/>
      <w:lang w:eastAsia="ar-SA"/>
    </w:rPr>
  </w:style>
  <w:style w:type="paragraph" w:customStyle="1" w:styleId="311">
    <w:name w:val="Основной текст 31"/>
    <w:basedOn w:val="a"/>
    <w:rsid w:val="0072167F"/>
    <w:pPr>
      <w:suppressAutoHyphens/>
      <w:jc w:val="center"/>
    </w:pPr>
    <w:rPr>
      <w:rFonts w:ascii="Times New Roman" w:eastAsia="Times New Roman" w:hAnsi="Times New Roman" w:cs="Times New Roman"/>
      <w:b/>
      <w:bCs/>
      <w:color w:val="auto"/>
      <w:sz w:val="20"/>
      <w:lang w:eastAsia="ar-SA"/>
    </w:rPr>
  </w:style>
  <w:style w:type="paragraph" w:customStyle="1" w:styleId="af5">
    <w:name w:val="Нормальный (таблица)"/>
    <w:basedOn w:val="a"/>
    <w:next w:val="a"/>
    <w:rsid w:val="0072167F"/>
    <w:pPr>
      <w:widowControl w:val="0"/>
      <w:suppressAutoHyphens/>
      <w:autoSpaceDE w:val="0"/>
      <w:jc w:val="both"/>
    </w:pPr>
    <w:rPr>
      <w:rFonts w:ascii="Arial" w:eastAsia="Times New Roman" w:hAnsi="Arial" w:cs="Arial"/>
      <w:color w:val="auto"/>
      <w:lang w:eastAsia="ar-SA"/>
    </w:rPr>
  </w:style>
  <w:style w:type="paragraph" w:customStyle="1" w:styleId="af6">
    <w:name w:val="Содержимое таблицы"/>
    <w:basedOn w:val="a"/>
    <w:rsid w:val="0072167F"/>
    <w:pPr>
      <w:suppressLineNumbers/>
      <w:suppressAutoHyphens/>
    </w:pPr>
    <w:rPr>
      <w:rFonts w:ascii="Times New Roman" w:eastAsia="Times New Roman" w:hAnsi="Times New Roman" w:cs="Times New Roman"/>
      <w:color w:val="auto"/>
      <w:lang w:val="en-US" w:eastAsia="ar-SA"/>
    </w:rPr>
  </w:style>
  <w:style w:type="paragraph" w:customStyle="1" w:styleId="af7">
    <w:name w:val="Заголовок таблицы"/>
    <w:basedOn w:val="af6"/>
    <w:rsid w:val="0072167F"/>
    <w:pPr>
      <w:jc w:val="center"/>
    </w:pPr>
    <w:rPr>
      <w:b/>
      <w:bCs/>
    </w:rPr>
  </w:style>
  <w:style w:type="paragraph" w:customStyle="1" w:styleId="15">
    <w:name w:val="Текст1"/>
    <w:basedOn w:val="a"/>
    <w:rsid w:val="0072167F"/>
    <w:pPr>
      <w:suppressAutoHyphens/>
      <w:autoSpaceDE w:val="0"/>
    </w:pPr>
    <w:rPr>
      <w:rFonts w:ascii="Courier New" w:eastAsia="Times New Roman" w:hAnsi="Courier New" w:cs="Courier New"/>
      <w:color w:val="auto"/>
      <w:sz w:val="20"/>
      <w:szCs w:val="20"/>
      <w:lang w:eastAsia="ar-SA"/>
    </w:rPr>
  </w:style>
  <w:style w:type="paragraph" w:customStyle="1" w:styleId="23">
    <w:name w:val="Указатель2"/>
    <w:basedOn w:val="a"/>
    <w:rsid w:val="0072167F"/>
    <w:pPr>
      <w:suppressLineNumbers/>
      <w:suppressAutoHyphens/>
    </w:pPr>
    <w:rPr>
      <w:rFonts w:ascii="Times New Roman" w:eastAsia="Times New Roman" w:hAnsi="Times New Roman" w:cs="Tahoma"/>
      <w:color w:val="auto"/>
      <w:sz w:val="20"/>
      <w:szCs w:val="20"/>
      <w:lang w:eastAsia="ar-SA"/>
    </w:rPr>
  </w:style>
  <w:style w:type="paragraph" w:customStyle="1" w:styleId="ConsPlusNonformat">
    <w:name w:val="ConsPlusNonformat"/>
    <w:rsid w:val="007216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4">
    <w:name w:val="Body Text 2"/>
    <w:basedOn w:val="a"/>
    <w:link w:val="25"/>
    <w:rsid w:val="0072167F"/>
    <w:pPr>
      <w:spacing w:after="120" w:line="480" w:lineRule="auto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25">
    <w:name w:val="Основной текст 2 Знак"/>
    <w:basedOn w:val="a0"/>
    <w:link w:val="24"/>
    <w:rsid w:val="0072167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5">
    <w:name w:val="Body Text 3"/>
    <w:basedOn w:val="a"/>
    <w:link w:val="36"/>
    <w:rsid w:val="0072167F"/>
    <w:pPr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val="en-US" w:eastAsia="en-US"/>
    </w:rPr>
  </w:style>
  <w:style w:type="character" w:customStyle="1" w:styleId="36">
    <w:name w:val="Основной текст 3 Знак"/>
    <w:basedOn w:val="a0"/>
    <w:link w:val="35"/>
    <w:rsid w:val="0072167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8">
    <w:name w:val="Plain Text"/>
    <w:basedOn w:val="a"/>
    <w:link w:val="af9"/>
    <w:unhideWhenUsed/>
    <w:rsid w:val="0072167F"/>
    <w:pPr>
      <w:autoSpaceDE w:val="0"/>
      <w:autoSpaceDN w:val="0"/>
    </w:pPr>
    <w:rPr>
      <w:rFonts w:ascii="Courier New" w:eastAsia="Times New Roman" w:hAnsi="Courier New" w:cs="Courier New"/>
      <w:color w:val="auto"/>
    </w:rPr>
  </w:style>
  <w:style w:type="character" w:customStyle="1" w:styleId="af9">
    <w:name w:val="Текст Знак"/>
    <w:basedOn w:val="a0"/>
    <w:link w:val="af8"/>
    <w:rsid w:val="0072167F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73">
    <w:name w:val="Основной шрифт абзаца7"/>
    <w:rsid w:val="0072167F"/>
  </w:style>
  <w:style w:type="character" w:customStyle="1" w:styleId="61">
    <w:name w:val="Основной шрифт абзаца6"/>
    <w:rsid w:val="0072167F"/>
  </w:style>
  <w:style w:type="character" w:customStyle="1" w:styleId="WW8Num3z1">
    <w:name w:val="WW8Num3z1"/>
    <w:rsid w:val="0072167F"/>
    <w:rPr>
      <w:rFonts w:ascii="Courier New" w:hAnsi="Courier New" w:cs="Courier New"/>
    </w:rPr>
  </w:style>
  <w:style w:type="character" w:customStyle="1" w:styleId="WW8Num3z2">
    <w:name w:val="WW8Num3z2"/>
    <w:rsid w:val="0072167F"/>
    <w:rPr>
      <w:rFonts w:ascii="Wingdings" w:hAnsi="Wingdings"/>
    </w:rPr>
  </w:style>
  <w:style w:type="character" w:customStyle="1" w:styleId="WW8Num3z3">
    <w:name w:val="WW8Num3z3"/>
    <w:rsid w:val="0072167F"/>
    <w:rPr>
      <w:rFonts w:ascii="Symbol" w:hAnsi="Symbol"/>
    </w:rPr>
  </w:style>
  <w:style w:type="character" w:customStyle="1" w:styleId="WW8Num4z0">
    <w:name w:val="WW8Num4z0"/>
    <w:rsid w:val="0072167F"/>
    <w:rPr>
      <w:rFonts w:ascii="Symbol" w:hAnsi="Symbol"/>
    </w:rPr>
  </w:style>
  <w:style w:type="character" w:customStyle="1" w:styleId="WW8Num4z1">
    <w:name w:val="WW8Num4z1"/>
    <w:rsid w:val="0072167F"/>
    <w:rPr>
      <w:rFonts w:ascii="Courier New" w:hAnsi="Courier New" w:cs="Courier New"/>
    </w:rPr>
  </w:style>
  <w:style w:type="character" w:customStyle="1" w:styleId="WW8Num4z2">
    <w:name w:val="WW8Num4z2"/>
    <w:rsid w:val="0072167F"/>
    <w:rPr>
      <w:rFonts w:ascii="Wingdings" w:hAnsi="Wingdings"/>
    </w:rPr>
  </w:style>
  <w:style w:type="character" w:customStyle="1" w:styleId="WW8Num5z2">
    <w:name w:val="WW8Num5z2"/>
    <w:rsid w:val="0072167F"/>
    <w:rPr>
      <w:rFonts w:ascii="Wingdings" w:hAnsi="Wingdings"/>
    </w:rPr>
  </w:style>
  <w:style w:type="character" w:customStyle="1" w:styleId="WW8Num5z3">
    <w:name w:val="WW8Num5z3"/>
    <w:rsid w:val="0072167F"/>
    <w:rPr>
      <w:rFonts w:ascii="Symbol" w:hAnsi="Symbol"/>
    </w:rPr>
  </w:style>
  <w:style w:type="character" w:customStyle="1" w:styleId="51">
    <w:name w:val="Основной шрифт абзаца5"/>
    <w:rsid w:val="0072167F"/>
  </w:style>
  <w:style w:type="character" w:customStyle="1" w:styleId="41">
    <w:name w:val="Основной шрифт абзаца4"/>
    <w:rsid w:val="0072167F"/>
  </w:style>
  <w:style w:type="character" w:customStyle="1" w:styleId="37">
    <w:name w:val="Основной шрифт абзаца3"/>
    <w:rsid w:val="0072167F"/>
  </w:style>
  <w:style w:type="character" w:customStyle="1" w:styleId="WW-Absatz-Standardschriftart1111">
    <w:name w:val="WW-Absatz-Standardschriftart1111"/>
    <w:rsid w:val="0072167F"/>
  </w:style>
  <w:style w:type="character" w:customStyle="1" w:styleId="WW8Num5z0">
    <w:name w:val="WW8Num5z0"/>
    <w:rsid w:val="0072167F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72167F"/>
    <w:rPr>
      <w:rFonts w:ascii="Courier New" w:hAnsi="Courier New"/>
    </w:rPr>
  </w:style>
  <w:style w:type="character" w:customStyle="1" w:styleId="WW8Num7z2">
    <w:name w:val="WW8Num7z2"/>
    <w:rsid w:val="0072167F"/>
    <w:rPr>
      <w:rFonts w:ascii="Wingdings" w:hAnsi="Wingdings"/>
    </w:rPr>
  </w:style>
  <w:style w:type="character" w:customStyle="1" w:styleId="WW8Num7z3">
    <w:name w:val="WW8Num7z3"/>
    <w:rsid w:val="0072167F"/>
    <w:rPr>
      <w:rFonts w:ascii="Symbol" w:hAnsi="Symbol"/>
    </w:rPr>
  </w:style>
  <w:style w:type="character" w:customStyle="1" w:styleId="WW8Num8z1">
    <w:name w:val="WW8Num8z1"/>
    <w:rsid w:val="0072167F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72167F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72167F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72167F"/>
    <w:rPr>
      <w:rFonts w:ascii="Times New Roman" w:eastAsia="Times New Roman" w:hAnsi="Times New Roman" w:cs="Times New Roman"/>
    </w:rPr>
  </w:style>
  <w:style w:type="character" w:customStyle="1" w:styleId="26">
    <w:name w:val="Основной шрифт абзаца2"/>
    <w:rsid w:val="0072167F"/>
  </w:style>
  <w:style w:type="character" w:customStyle="1" w:styleId="WW-Absatz-Standardschriftart11111">
    <w:name w:val="WW-Absatz-Standardschriftart11111"/>
    <w:rsid w:val="0072167F"/>
  </w:style>
  <w:style w:type="character" w:customStyle="1" w:styleId="WW-Absatz-Standardschriftart111111">
    <w:name w:val="WW-Absatz-Standardschriftart111111"/>
    <w:rsid w:val="0072167F"/>
  </w:style>
  <w:style w:type="character" w:customStyle="1" w:styleId="WW-Absatz-Standardschriftart1111111">
    <w:name w:val="WW-Absatz-Standardschriftart1111111"/>
    <w:rsid w:val="0072167F"/>
  </w:style>
  <w:style w:type="character" w:customStyle="1" w:styleId="WW-Absatz-Standardschriftart11111111">
    <w:name w:val="WW-Absatz-Standardschriftart11111111"/>
    <w:rsid w:val="0072167F"/>
  </w:style>
  <w:style w:type="character" w:customStyle="1" w:styleId="WW-Absatz-Standardschriftart111111111">
    <w:name w:val="WW-Absatz-Standardschriftart111111111"/>
    <w:rsid w:val="0072167F"/>
  </w:style>
  <w:style w:type="paragraph" w:customStyle="1" w:styleId="74">
    <w:name w:val="Название7"/>
    <w:basedOn w:val="a"/>
    <w:rsid w:val="0072167F"/>
    <w:pPr>
      <w:suppressLineNumbers/>
      <w:suppressAutoHyphens/>
      <w:spacing w:before="120" w:after="120"/>
    </w:pPr>
    <w:rPr>
      <w:rFonts w:ascii="Arial" w:eastAsia="Times New Roman" w:hAnsi="Arial" w:cs="Mangal"/>
      <w:i/>
      <w:iCs/>
      <w:color w:val="auto"/>
      <w:sz w:val="20"/>
      <w:lang w:val="en-US" w:eastAsia="ar-SA"/>
    </w:rPr>
  </w:style>
  <w:style w:type="paragraph" w:customStyle="1" w:styleId="8">
    <w:name w:val="Указатель8"/>
    <w:basedOn w:val="a"/>
    <w:rsid w:val="0072167F"/>
    <w:pPr>
      <w:suppressLineNumbers/>
      <w:suppressAutoHyphens/>
    </w:pPr>
    <w:rPr>
      <w:rFonts w:ascii="Arial" w:eastAsia="Times New Roman" w:hAnsi="Arial" w:cs="Mangal"/>
      <w:color w:val="auto"/>
      <w:lang w:val="en-US" w:eastAsia="ar-SA"/>
    </w:rPr>
  </w:style>
  <w:style w:type="paragraph" w:customStyle="1" w:styleId="62">
    <w:name w:val="Название6"/>
    <w:basedOn w:val="a"/>
    <w:rsid w:val="0072167F"/>
    <w:pPr>
      <w:suppressLineNumbers/>
      <w:suppressAutoHyphens/>
      <w:spacing w:before="120" w:after="120"/>
    </w:pPr>
    <w:rPr>
      <w:rFonts w:ascii="Arial" w:eastAsia="Times New Roman" w:hAnsi="Arial" w:cs="Mangal"/>
      <w:i/>
      <w:iCs/>
      <w:color w:val="auto"/>
      <w:sz w:val="20"/>
      <w:lang w:val="en-US" w:eastAsia="ar-SA"/>
    </w:rPr>
  </w:style>
  <w:style w:type="paragraph" w:customStyle="1" w:styleId="75">
    <w:name w:val="Указатель7"/>
    <w:basedOn w:val="a"/>
    <w:rsid w:val="0072167F"/>
    <w:pPr>
      <w:suppressLineNumbers/>
      <w:suppressAutoHyphens/>
    </w:pPr>
    <w:rPr>
      <w:rFonts w:ascii="Arial" w:eastAsia="Times New Roman" w:hAnsi="Arial" w:cs="Mangal"/>
      <w:color w:val="auto"/>
      <w:lang w:val="en-US" w:eastAsia="ar-SA"/>
    </w:rPr>
  </w:style>
  <w:style w:type="paragraph" w:customStyle="1" w:styleId="52">
    <w:name w:val="Название5"/>
    <w:basedOn w:val="a"/>
    <w:rsid w:val="0072167F"/>
    <w:pPr>
      <w:suppressLineNumbers/>
      <w:suppressAutoHyphens/>
      <w:spacing w:before="120" w:after="120"/>
    </w:pPr>
    <w:rPr>
      <w:rFonts w:ascii="Arial" w:eastAsia="Times New Roman" w:hAnsi="Arial" w:cs="Mangal"/>
      <w:i/>
      <w:iCs/>
      <w:color w:val="auto"/>
      <w:sz w:val="20"/>
      <w:lang w:val="en-US" w:eastAsia="ar-SA"/>
    </w:rPr>
  </w:style>
  <w:style w:type="paragraph" w:customStyle="1" w:styleId="63">
    <w:name w:val="Указатель6"/>
    <w:basedOn w:val="a"/>
    <w:rsid w:val="0072167F"/>
    <w:pPr>
      <w:suppressLineNumbers/>
      <w:suppressAutoHyphens/>
    </w:pPr>
    <w:rPr>
      <w:rFonts w:ascii="Arial" w:eastAsia="Times New Roman" w:hAnsi="Arial" w:cs="Mangal"/>
      <w:color w:val="auto"/>
      <w:lang w:val="en-US" w:eastAsia="ar-SA"/>
    </w:rPr>
  </w:style>
  <w:style w:type="paragraph" w:customStyle="1" w:styleId="42">
    <w:name w:val="Название4"/>
    <w:basedOn w:val="a"/>
    <w:rsid w:val="0072167F"/>
    <w:pPr>
      <w:suppressLineNumbers/>
      <w:suppressAutoHyphens/>
      <w:spacing w:before="120" w:after="120"/>
    </w:pPr>
    <w:rPr>
      <w:rFonts w:ascii="Arial" w:eastAsia="Times New Roman" w:hAnsi="Arial" w:cs="Mangal"/>
      <w:i/>
      <w:iCs/>
      <w:color w:val="auto"/>
      <w:sz w:val="20"/>
      <w:lang w:val="en-US" w:eastAsia="ar-SA"/>
    </w:rPr>
  </w:style>
  <w:style w:type="paragraph" w:customStyle="1" w:styleId="53">
    <w:name w:val="Указатель5"/>
    <w:basedOn w:val="a"/>
    <w:rsid w:val="0072167F"/>
    <w:pPr>
      <w:suppressLineNumbers/>
      <w:suppressAutoHyphens/>
    </w:pPr>
    <w:rPr>
      <w:rFonts w:ascii="Arial" w:eastAsia="Times New Roman" w:hAnsi="Arial" w:cs="Mangal"/>
      <w:color w:val="auto"/>
      <w:lang w:val="en-US" w:eastAsia="ar-SA"/>
    </w:rPr>
  </w:style>
  <w:style w:type="paragraph" w:customStyle="1" w:styleId="38">
    <w:name w:val="Название3"/>
    <w:basedOn w:val="a"/>
    <w:rsid w:val="0072167F"/>
    <w:pPr>
      <w:suppressLineNumbers/>
      <w:suppressAutoHyphens/>
      <w:spacing w:before="120" w:after="120"/>
    </w:pPr>
    <w:rPr>
      <w:rFonts w:ascii="Arial" w:eastAsia="Times New Roman" w:hAnsi="Arial" w:cs="Mangal"/>
      <w:i/>
      <w:iCs/>
      <w:color w:val="auto"/>
      <w:sz w:val="20"/>
      <w:lang w:val="en-US" w:eastAsia="ar-SA"/>
    </w:rPr>
  </w:style>
  <w:style w:type="paragraph" w:customStyle="1" w:styleId="43">
    <w:name w:val="Указатель4"/>
    <w:basedOn w:val="a"/>
    <w:rsid w:val="0072167F"/>
    <w:pPr>
      <w:suppressLineNumbers/>
      <w:suppressAutoHyphens/>
    </w:pPr>
    <w:rPr>
      <w:rFonts w:ascii="Arial" w:eastAsia="Times New Roman" w:hAnsi="Arial" w:cs="Mangal"/>
      <w:color w:val="auto"/>
      <w:lang w:val="en-US" w:eastAsia="ar-SA"/>
    </w:rPr>
  </w:style>
  <w:style w:type="paragraph" w:customStyle="1" w:styleId="27">
    <w:name w:val="Название2"/>
    <w:basedOn w:val="a"/>
    <w:rsid w:val="0072167F"/>
    <w:pPr>
      <w:suppressLineNumbers/>
      <w:suppressAutoHyphens/>
      <w:spacing w:before="120" w:after="120"/>
    </w:pPr>
    <w:rPr>
      <w:rFonts w:ascii="Arial" w:eastAsia="Times New Roman" w:hAnsi="Arial" w:cs="Mangal"/>
      <w:i/>
      <w:iCs/>
      <w:color w:val="auto"/>
      <w:sz w:val="20"/>
      <w:lang w:val="en-US" w:eastAsia="ar-SA"/>
    </w:rPr>
  </w:style>
  <w:style w:type="paragraph" w:customStyle="1" w:styleId="39">
    <w:name w:val="Указатель3"/>
    <w:basedOn w:val="a"/>
    <w:rsid w:val="0072167F"/>
    <w:pPr>
      <w:suppressLineNumbers/>
      <w:suppressAutoHyphens/>
    </w:pPr>
    <w:rPr>
      <w:rFonts w:ascii="Arial" w:eastAsia="Times New Roman" w:hAnsi="Arial" w:cs="Mangal"/>
      <w:color w:val="auto"/>
      <w:lang w:val="en-US" w:eastAsia="ar-SA"/>
    </w:rPr>
  </w:style>
  <w:style w:type="paragraph" w:customStyle="1" w:styleId="230">
    <w:name w:val="Основной текст 23"/>
    <w:basedOn w:val="a"/>
    <w:rsid w:val="0072167F"/>
    <w:pPr>
      <w:spacing w:after="120" w:line="480" w:lineRule="auto"/>
    </w:pPr>
    <w:rPr>
      <w:rFonts w:ascii="Times New Roman" w:eastAsia="Times New Roman" w:hAnsi="Times New Roman" w:cs="Times New Roman"/>
      <w:color w:val="auto"/>
      <w:lang w:val="en-US" w:eastAsia="ar-SA"/>
    </w:rPr>
  </w:style>
  <w:style w:type="paragraph" w:customStyle="1" w:styleId="320">
    <w:name w:val="Основной текст 32"/>
    <w:basedOn w:val="a"/>
    <w:rsid w:val="0072167F"/>
    <w:pPr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val="en-US" w:eastAsia="ar-SA"/>
    </w:rPr>
  </w:style>
  <w:style w:type="paragraph" w:customStyle="1" w:styleId="28">
    <w:name w:val="Текст2"/>
    <w:basedOn w:val="a"/>
    <w:rsid w:val="0072167F"/>
    <w:pPr>
      <w:autoSpaceDE w:val="0"/>
    </w:pPr>
    <w:rPr>
      <w:rFonts w:ascii="Courier New" w:eastAsia="Times New Roman" w:hAnsi="Courier New" w:cs="Courier New"/>
      <w:color w:val="auto"/>
      <w:lang w:eastAsia="ar-SA"/>
    </w:rPr>
  </w:style>
  <w:style w:type="paragraph" w:customStyle="1" w:styleId="220">
    <w:name w:val="Основной текст 22"/>
    <w:basedOn w:val="a"/>
    <w:rsid w:val="0072167F"/>
    <w:pPr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paragraph" w:customStyle="1" w:styleId="ConsPlusTitle">
    <w:name w:val="ConsPlusTitle"/>
    <w:rsid w:val="0072167F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b/>
      <w:bCs/>
      <w:lang w:eastAsia="ar-SA"/>
    </w:rPr>
  </w:style>
  <w:style w:type="paragraph" w:customStyle="1" w:styleId="ConsPlusCell">
    <w:name w:val="ConsPlusCell"/>
    <w:uiPriority w:val="99"/>
    <w:rsid w:val="0072167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Знак Знак1 Знак Знак Знак Знак"/>
    <w:basedOn w:val="a"/>
    <w:rsid w:val="0072167F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72167F"/>
    <w:pPr>
      <w:spacing w:after="160" w:line="240" w:lineRule="exact"/>
    </w:pPr>
    <w:rPr>
      <w:rFonts w:ascii="Arial" w:eastAsia="Times New Roman" w:hAnsi="Arial" w:cs="Arial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2167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NoSpacing1">
    <w:name w:val="No Spacing1"/>
    <w:link w:val="NoSpacingChar"/>
    <w:uiPriority w:val="99"/>
    <w:rsid w:val="00721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1"/>
    <w:uiPriority w:val="99"/>
    <w:rsid w:val="0072167F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header"/>
    <w:basedOn w:val="a"/>
    <w:link w:val="afb"/>
    <w:rsid w:val="0072167F"/>
    <w:pPr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Times New Roman"/>
      <w:color w:val="auto"/>
      <w:lang w:val="en-US" w:eastAsia="ar-SA"/>
    </w:rPr>
  </w:style>
  <w:style w:type="character" w:customStyle="1" w:styleId="afb">
    <w:name w:val="Верхний колонтитул Знак"/>
    <w:basedOn w:val="a0"/>
    <w:link w:val="afa"/>
    <w:rsid w:val="0072167F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fc">
    <w:name w:val="footer"/>
    <w:basedOn w:val="a"/>
    <w:link w:val="afd"/>
    <w:rsid w:val="0072167F"/>
    <w:pPr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Times New Roman"/>
      <w:color w:val="auto"/>
      <w:lang w:val="en-US" w:eastAsia="ar-SA"/>
    </w:rPr>
  </w:style>
  <w:style w:type="character" w:customStyle="1" w:styleId="afd">
    <w:name w:val="Нижний колонтитул Знак"/>
    <w:basedOn w:val="a0"/>
    <w:link w:val="afc"/>
    <w:rsid w:val="0072167F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17">
    <w:name w:val="Название Знак1"/>
    <w:rsid w:val="0072167F"/>
    <w:rPr>
      <w:b/>
      <w:sz w:val="44"/>
      <w:lang w:eastAsia="ar-SA"/>
    </w:rPr>
  </w:style>
  <w:style w:type="paragraph" w:customStyle="1" w:styleId="18">
    <w:name w:val="Знак Знак1 Знак Знак Знак Знак"/>
    <w:basedOn w:val="a"/>
    <w:rsid w:val="0072167F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afe">
    <w:name w:val="Знак Знак Знак"/>
    <w:basedOn w:val="a"/>
    <w:rsid w:val="0072167F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styleId="aff">
    <w:name w:val="List Paragraph"/>
    <w:basedOn w:val="a"/>
    <w:uiPriority w:val="34"/>
    <w:qFormat/>
    <w:rsid w:val="0072167F"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paragraph" w:styleId="aff0">
    <w:name w:val="Normal (Web)"/>
    <w:basedOn w:val="a"/>
    <w:uiPriority w:val="99"/>
    <w:unhideWhenUsed/>
    <w:rsid w:val="0072167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19">
    <w:name w:val="Знак Знак1 Знак Знак Знак Знак"/>
    <w:basedOn w:val="a"/>
    <w:rsid w:val="00E14BE3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styleId="aff1">
    <w:name w:val="Hyperlink"/>
    <w:uiPriority w:val="99"/>
    <w:unhideWhenUsed/>
    <w:rsid w:val="00E14B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EF3AE28B6C46D1117CBBA251A07B11C6C7C5768D6761820E322DA1BBA42282C9440EEF08E6CC43400136U6VD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6EF3AE28B6C46D1117CBBA251A07B11C6C7C5768D6761820E322DA1BBA42282C9440EEF08E6CC43400235U6VEM" TargetMode="External"/><Relationship Id="rId12" Type="http://schemas.openxmlformats.org/officeDocument/2006/relationships/hyperlink" Target="consultantplus://offline/ref=9C8C6091F07A6736C14182A29006343D5BBD7494BF22787139B89C820162E1855B84266ADC28F806D5AC82M8c2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6EF3AE28B6C46D1117CBBA251A07B11C6C7C5768D6761820E322DA1BBA42282C9440EEF08E6CC43400635U6VAM" TargetMode="External"/><Relationship Id="rId11" Type="http://schemas.openxmlformats.org/officeDocument/2006/relationships/hyperlink" Target="consultantplus://offline/ref=C6EF3AE28B6C46D1117CBBA251A07B11C6C7C5768D67668B05322DA1BBA42282C9440EEF08E6CC43400F35U6VF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6EF3AE28B6C46D1117CBBA251A07B11C6C7C5768D67668B05322DA1BBA42282C9440EEF08E6CC43400635U6VB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8C6091F07A6736C14182A29006343D5BBD7494BF22787139B89C820162E1855B84266ADC28F806D5AC82M8c2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B737F-2CAA-4156-B462-2EDB69EFE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5610</Words>
  <Characters>31983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17</cp:revision>
  <cp:lastPrinted>2020-11-13T07:21:00Z</cp:lastPrinted>
  <dcterms:created xsi:type="dcterms:W3CDTF">2017-11-13T15:04:00Z</dcterms:created>
  <dcterms:modified xsi:type="dcterms:W3CDTF">2020-11-13T07:25:00Z</dcterms:modified>
</cp:coreProperties>
</file>